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
          <w:bCs/>
          <w:color w:val="000000"/>
          <w:sz w:val="28"/>
          <w:szCs w:val="28"/>
          <w:lang w:val="en-US" w:eastAsia="ru-RU"/>
        </w:rPr>
        <w:t xml:space="preserve">                                          </w:t>
      </w: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
          <w:bCs/>
          <w:color w:val="000000"/>
          <w:sz w:val="28"/>
          <w:szCs w:val="28"/>
          <w:lang w:val="uk-UA" w:eastAsia="ru-RU"/>
        </w:rPr>
        <w:tab/>
      </w:r>
      <w:r w:rsidRPr="00B00E01">
        <w:rPr>
          <w:rFonts w:ascii="Times New Roman" w:eastAsia="Times New Roman" w:hAnsi="Times New Roman" w:cs="Times New Roman"/>
          <w:bCs/>
          <w:color w:val="000000"/>
          <w:sz w:val="16"/>
          <w:szCs w:val="16"/>
          <w:lang w:val="uk-UA" w:eastAsia="ru-RU"/>
        </w:rPr>
        <w:t>Додаток 38</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r>
      <w:r w:rsidRPr="00B00E01">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8"/>
          <w:szCs w:val="28"/>
          <w:lang w:eastAsia="ru-RU"/>
        </w:rPr>
      </w:pP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p>
    <w:p w:rsidR="00B00E01" w:rsidRPr="00B00E01" w:rsidRDefault="00B00E01" w:rsidP="00B00E01">
      <w:pPr>
        <w:spacing w:after="0" w:line="240" w:lineRule="auto"/>
        <w:outlineLvl w:val="2"/>
        <w:rPr>
          <w:rFonts w:ascii="Times New Roman" w:eastAsia="Times New Roman" w:hAnsi="Times New Roman" w:cs="Times New Roman"/>
          <w:b/>
          <w:bCs/>
          <w:color w:val="000000"/>
          <w:sz w:val="28"/>
          <w:szCs w:val="28"/>
          <w:lang w:eastAsia="ru-RU"/>
        </w:rPr>
      </w:pP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r>
      <w:r w:rsidRPr="00B00E01">
        <w:rPr>
          <w:rFonts w:ascii="Times New Roman" w:eastAsia="Times New Roman" w:hAnsi="Times New Roman" w:cs="Times New Roman"/>
          <w:b/>
          <w:bCs/>
          <w:color w:val="000000"/>
          <w:sz w:val="28"/>
          <w:szCs w:val="28"/>
          <w:lang w:eastAsia="ru-RU"/>
        </w:rPr>
        <w:tab/>
        <w:t>Титульний аркуш</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ru-RU"/>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ru-RU"/>
        </w:rPr>
      </w:pP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single"/>
          <w:lang w:val="en-US" w:eastAsia="ru-RU"/>
        </w:rPr>
      </w:pPr>
      <w:r w:rsidRPr="00B00E01">
        <w:rPr>
          <w:rFonts w:ascii="Times New Roman" w:eastAsia="Times New Roman" w:hAnsi="Times New Roman" w:cs="Times New Roman"/>
          <w:b/>
          <w:bCs/>
          <w:color w:val="000000"/>
          <w:sz w:val="28"/>
          <w:szCs w:val="28"/>
          <w:lang w:val="uk-UA" w:eastAsia="ru-RU"/>
        </w:rPr>
        <w:t xml:space="preserve">         </w:t>
      </w:r>
      <w:r w:rsidRPr="00B00E01">
        <w:rPr>
          <w:rFonts w:ascii="Times New Roman" w:eastAsia="Times New Roman" w:hAnsi="Times New Roman" w:cs="Times New Roman"/>
          <w:b/>
          <w:bCs/>
          <w:color w:val="000000"/>
          <w:sz w:val="28"/>
          <w:szCs w:val="28"/>
          <w:lang w:val="en-US" w:eastAsia="ru-RU"/>
        </w:rPr>
        <w:t xml:space="preserve">     </w:t>
      </w:r>
      <w:r w:rsidRPr="00B00E01">
        <w:rPr>
          <w:rFonts w:ascii="Times New Roman" w:eastAsia="Times New Roman" w:hAnsi="Times New Roman" w:cs="Times New Roman"/>
          <w:b/>
          <w:bCs/>
          <w:color w:val="000000"/>
          <w:sz w:val="20"/>
          <w:szCs w:val="20"/>
          <w:u w:val="single"/>
          <w:lang w:val="en-US" w:eastAsia="ru-RU"/>
        </w:rPr>
        <w:t>30.04.2021</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r w:rsidRPr="00B00E01">
        <w:rPr>
          <w:rFonts w:ascii="Times New Roman" w:eastAsia="Times New Roman" w:hAnsi="Times New Roman" w:cs="Times New Roman"/>
          <w:b/>
          <w:bCs/>
          <w:color w:val="000000"/>
          <w:sz w:val="20"/>
          <w:szCs w:val="20"/>
          <w:lang w:eastAsia="ru-RU"/>
        </w:rPr>
        <w:t xml:space="preserve">            </w:t>
      </w:r>
      <w:r w:rsidRPr="00B00E01">
        <w:rPr>
          <w:rFonts w:ascii="Times New Roman" w:eastAsia="Times New Roman" w:hAnsi="Times New Roman" w:cs="Times New Roman"/>
          <w:b/>
          <w:bCs/>
          <w:color w:val="000000"/>
          <w:sz w:val="20"/>
          <w:szCs w:val="20"/>
          <w:lang w:val="uk-UA" w:eastAsia="ru-RU"/>
        </w:rPr>
        <w:t xml:space="preserve"> (</w:t>
      </w:r>
      <w:r w:rsidRPr="00B00E01">
        <w:rPr>
          <w:rFonts w:ascii="Times New Roman" w:eastAsia="Times New Roman" w:hAnsi="Times New Roman" w:cs="Times New Roman"/>
          <w:bCs/>
          <w:color w:val="000000"/>
          <w:sz w:val="16"/>
          <w:szCs w:val="16"/>
          <w:lang w:val="uk-UA" w:eastAsia="ru-RU"/>
        </w:rPr>
        <w:t xml:space="preserve">дата реєстрації емітентом </w:t>
      </w:r>
      <w:r w:rsidRPr="00B00E01">
        <w:rPr>
          <w:rFonts w:ascii="Times New Roman" w:eastAsia="Times New Roman" w:hAnsi="Times New Roman" w:cs="Times New Roman"/>
          <w:bCs/>
          <w:color w:val="000000"/>
          <w:sz w:val="16"/>
          <w:szCs w:val="16"/>
          <w:lang w:val="uk-UA" w:eastAsia="ru-RU"/>
        </w:rPr>
        <w:br/>
        <w:t xml:space="preserve">                  електронного документа)</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en-US" w:eastAsia="ru-RU"/>
        </w:rPr>
      </w:pPr>
      <w:r w:rsidRPr="00B00E01">
        <w:rPr>
          <w:rFonts w:ascii="Times New Roman" w:eastAsia="Times New Roman" w:hAnsi="Times New Roman" w:cs="Times New Roman"/>
          <w:bCs/>
          <w:color w:val="000000"/>
          <w:sz w:val="16"/>
          <w:szCs w:val="16"/>
          <w:lang w:eastAsia="ru-RU"/>
        </w:rPr>
        <w:t xml:space="preserve">               </w:t>
      </w:r>
      <w:r w:rsidRPr="00B00E01">
        <w:rPr>
          <w:rFonts w:ascii="Times New Roman" w:eastAsia="Times New Roman" w:hAnsi="Times New Roman" w:cs="Times New Roman"/>
          <w:bCs/>
          <w:color w:val="000000"/>
          <w:sz w:val="16"/>
          <w:szCs w:val="16"/>
          <w:lang w:val="uk-UA" w:eastAsia="ru-RU"/>
        </w:rPr>
        <w:t xml:space="preserve">№ </w:t>
      </w:r>
      <w:r w:rsidRPr="00B00E01">
        <w:rPr>
          <w:rFonts w:ascii="Times New Roman" w:eastAsia="Times New Roman" w:hAnsi="Times New Roman" w:cs="Times New Roman"/>
          <w:b/>
          <w:bCs/>
          <w:color w:val="000000"/>
          <w:sz w:val="20"/>
          <w:szCs w:val="20"/>
          <w:u w:val="single"/>
          <w:lang w:val="en-US" w:eastAsia="ru-RU"/>
        </w:rPr>
        <w:t>1</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r w:rsidRPr="00B00E01">
        <w:rPr>
          <w:rFonts w:ascii="Times New Roman" w:eastAsia="Times New Roman" w:hAnsi="Times New Roman" w:cs="Times New Roman"/>
          <w:bCs/>
          <w:color w:val="000000"/>
          <w:sz w:val="16"/>
          <w:szCs w:val="16"/>
          <w:lang w:eastAsia="ru-RU"/>
        </w:rPr>
        <w:t xml:space="preserve">                  </w:t>
      </w:r>
      <w:r w:rsidRPr="00B00E01">
        <w:rPr>
          <w:rFonts w:ascii="Times New Roman" w:eastAsia="Times New Roman" w:hAnsi="Times New Roman" w:cs="Times New Roman"/>
          <w:bCs/>
          <w:color w:val="000000"/>
          <w:sz w:val="16"/>
          <w:szCs w:val="16"/>
          <w:lang w:val="uk-UA" w:eastAsia="ru-RU"/>
        </w:rPr>
        <w:t>вихідний реєстраційний</w:t>
      </w:r>
      <w:r w:rsidRPr="00B00E01">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B00E01" w:rsidRPr="00B00E01" w:rsidRDefault="00B00E01" w:rsidP="00B00E01">
      <w:pPr>
        <w:spacing w:after="0" w:line="240" w:lineRule="auto"/>
        <w:outlineLvl w:val="2"/>
        <w:rPr>
          <w:rFonts w:ascii="Times New Roman" w:eastAsia="Times New Roman" w:hAnsi="Times New Roman" w:cs="Times New Roman"/>
          <w:bCs/>
          <w:color w:val="000000"/>
          <w:sz w:val="16"/>
          <w:szCs w:val="16"/>
          <w:lang w:val="uk-UA" w:eastAsia="ru-RU"/>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B00E01" w:rsidRPr="00B00E01" w:rsidTr="000F1CF1">
        <w:tc>
          <w:tcPr>
            <w:tcW w:w="5000" w:type="pct"/>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B00E01" w:rsidRPr="00B00E01" w:rsidTr="000F1CF1">
        <w:tc>
          <w:tcPr>
            <w:tcW w:w="156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en-US" w:eastAsia="ru-RU"/>
              </w:rPr>
            </w:pPr>
            <w:r w:rsidRPr="00B00E01">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eastAsia="ru-RU"/>
              </w:rPr>
            </w:pPr>
            <w:r w:rsidRPr="00B00E01">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eastAsia="ru-RU"/>
              </w:rPr>
            </w:pPr>
            <w:r w:rsidRPr="00B00E01">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eastAsia="ru-RU"/>
              </w:rPr>
            </w:pPr>
            <w:r w:rsidRPr="00B00E01">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B00E01" w:rsidRPr="00B00E01" w:rsidRDefault="00B00E01" w:rsidP="00B00E01">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B00E01">
              <w:rPr>
                <w:rFonts w:ascii="Times New Roman" w:eastAsia="Times New Roman" w:hAnsi="Times New Roman" w:cs="Times New Roman"/>
                <w:color w:val="000000"/>
                <w:sz w:val="20"/>
                <w:szCs w:val="20"/>
                <w:lang w:val="en-US" w:eastAsia="ru-RU"/>
              </w:rPr>
              <w:t>Марич Станiслав Геннадiйович</w:t>
            </w:r>
          </w:p>
        </w:tc>
      </w:tr>
      <w:tr w:rsidR="00B00E01" w:rsidRPr="00B00E01" w:rsidTr="000F1CF1">
        <w:tc>
          <w:tcPr>
            <w:tcW w:w="156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r w:rsidRPr="00B00E01">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r w:rsidRPr="00B00E01">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r w:rsidRPr="00B00E01">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r w:rsidRPr="00B00E01">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r w:rsidRPr="00B00E01">
              <w:rPr>
                <w:rFonts w:ascii="Times New Roman" w:eastAsia="Times New Roman" w:hAnsi="Times New Roman" w:cs="Times New Roman"/>
                <w:color w:val="000000"/>
                <w:sz w:val="20"/>
                <w:szCs w:val="20"/>
                <w:lang w:eastAsia="ru-RU"/>
              </w:rPr>
              <w:t>(прізвище та ініціали керівника</w:t>
            </w:r>
            <w:r w:rsidRPr="00B00E01">
              <w:rPr>
                <w:rFonts w:ascii="Times New Roman" w:eastAsia="Times New Roman" w:hAnsi="Times New Roman" w:cs="Times New Roman"/>
                <w:color w:val="000000"/>
                <w:sz w:val="20"/>
                <w:szCs w:val="20"/>
                <w:lang w:val="uk-UA" w:eastAsia="ru-RU"/>
              </w:rPr>
              <w:t xml:space="preserve"> або уповноваженої особи емітента</w:t>
            </w:r>
            <w:r w:rsidRPr="00B00E01">
              <w:rPr>
                <w:rFonts w:ascii="Times New Roman" w:eastAsia="Times New Roman" w:hAnsi="Times New Roman" w:cs="Times New Roman"/>
                <w:color w:val="000000"/>
                <w:sz w:val="20"/>
                <w:szCs w:val="20"/>
                <w:lang w:eastAsia="ru-RU"/>
              </w:rPr>
              <w:t>)</w:t>
            </w:r>
          </w:p>
        </w:tc>
      </w:tr>
      <w:tr w:rsidR="00B00E01" w:rsidRPr="00B00E01" w:rsidTr="000F1CF1">
        <w:trPr>
          <w:trHeight w:val="121"/>
        </w:trPr>
        <w:tc>
          <w:tcPr>
            <w:tcW w:w="5460" w:type="dxa"/>
            <w:gridSpan w:val="4"/>
            <w:vMerge w:val="restart"/>
            <w:tcMar>
              <w:top w:w="30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eastAsia="ru-RU"/>
              </w:rPr>
            </w:pPr>
          </w:p>
        </w:tc>
      </w:tr>
      <w:tr w:rsidR="00B00E01" w:rsidRPr="00B00E01" w:rsidTr="000F1CF1">
        <w:trPr>
          <w:trHeight w:val="44"/>
        </w:trPr>
        <w:tc>
          <w:tcPr>
            <w:tcW w:w="5460" w:type="dxa"/>
            <w:gridSpan w:val="4"/>
            <w:vMerge/>
            <w:vAlign w:val="center"/>
          </w:tcPr>
          <w:p w:rsidR="00B00E01" w:rsidRPr="00B00E01" w:rsidRDefault="00B00E01" w:rsidP="00B00E01">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4"/>
                <w:szCs w:val="24"/>
                <w:lang w:eastAsia="ru-RU"/>
              </w:rPr>
            </w:pPr>
          </w:p>
        </w:tc>
      </w:tr>
      <w:tr w:rsidR="00B00E01" w:rsidRPr="00B00E01" w:rsidTr="000F1CF1">
        <w:tc>
          <w:tcPr>
            <w:tcW w:w="9601" w:type="dxa"/>
            <w:gridSpan w:val="5"/>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B00E01">
              <w:rPr>
                <w:rFonts w:ascii="Times New Roman" w:eastAsia="Times New Roman" w:hAnsi="Times New Roman" w:cs="Times New Roman"/>
                <w:b/>
                <w:bCs/>
                <w:color w:val="000000"/>
                <w:sz w:val="24"/>
                <w:szCs w:val="24"/>
                <w:lang w:eastAsia="ru-RU"/>
              </w:rPr>
              <w:t>Річна інформація емітента цінних паперів</w:t>
            </w:r>
            <w:r w:rsidRPr="00B00E01">
              <w:rPr>
                <w:rFonts w:ascii="Times New Roman" w:eastAsia="Times New Roman" w:hAnsi="Times New Roman" w:cs="Times New Roman"/>
                <w:b/>
                <w:bCs/>
                <w:color w:val="000000"/>
                <w:sz w:val="24"/>
                <w:szCs w:val="24"/>
                <w:lang w:eastAsia="ru-RU"/>
              </w:rPr>
              <w:br/>
              <w:t xml:space="preserve">за 2020 рік </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B00E01" w:rsidRPr="00B00E01" w:rsidTr="000F1CF1">
        <w:tc>
          <w:tcPr>
            <w:tcW w:w="5000" w:type="pct"/>
            <w:gridSpan w:val="2"/>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color w:val="000000"/>
                <w:sz w:val="24"/>
                <w:szCs w:val="24"/>
                <w:lang w:eastAsia="ru-RU"/>
              </w:rPr>
            </w:pPr>
            <w:r w:rsidRPr="00B00E01">
              <w:rPr>
                <w:rFonts w:ascii="Times New Roman" w:eastAsia="Times New Roman" w:hAnsi="Times New Roman" w:cs="Times New Roman"/>
                <w:b/>
                <w:bCs/>
                <w:color w:val="000000"/>
                <w:sz w:val="24"/>
                <w:szCs w:val="24"/>
                <w:lang w:val="en-US" w:eastAsia="ru-RU"/>
              </w:rPr>
              <w:t>I</w:t>
            </w:r>
            <w:r w:rsidRPr="00B00E01">
              <w:rPr>
                <w:rFonts w:ascii="Times New Roman" w:eastAsia="Times New Roman" w:hAnsi="Times New Roman" w:cs="Times New Roman"/>
                <w:b/>
                <w:bCs/>
                <w:color w:val="000000"/>
                <w:sz w:val="24"/>
                <w:szCs w:val="24"/>
                <w:lang w:eastAsia="ru-RU"/>
              </w:rPr>
              <w:t>. Загальні відомості</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eastAsia="ru-RU"/>
              </w:rPr>
              <w:t>1. Повне найменування емітента</w:t>
            </w:r>
            <w:r w:rsidRPr="00B00E01">
              <w:rPr>
                <w:rFonts w:ascii="Times New Roman" w:eastAsia="Times New Roman" w:hAnsi="Times New Roman" w:cs="Times New Roman"/>
                <w:b/>
                <w:color w:val="000000"/>
                <w:sz w:val="20"/>
                <w:szCs w:val="20"/>
                <w:lang w:val="uk-UA" w:eastAsia="ru-RU"/>
              </w:rPr>
              <w:t>.</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ПРИВАТНЕ АКЦIОНЕРНЕ ТОВАРИСТВО "МАШБУДКОНСТРУКЦIЯ"</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eastAsia="ru-RU"/>
              </w:rPr>
              <w:t xml:space="preserve">2. Організаційно-правова форма </w:t>
            </w:r>
            <w:r w:rsidRPr="00B00E01">
              <w:rPr>
                <w:rFonts w:ascii="Times New Roman" w:eastAsia="Times New Roman" w:hAnsi="Times New Roman" w:cs="Times New Roman"/>
                <w:b/>
                <w:color w:val="000000"/>
                <w:sz w:val="20"/>
                <w:szCs w:val="20"/>
                <w:lang w:val="uk-UA" w:eastAsia="ru-RU"/>
              </w:rPr>
              <w:t>.</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Акцiонерне товариство</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eastAsia="ru-RU"/>
              </w:rPr>
            </w:pPr>
            <w:r w:rsidRPr="00B00E01">
              <w:rPr>
                <w:rFonts w:ascii="Times New Roman" w:eastAsia="Times New Roman" w:hAnsi="Times New Roman" w:cs="Times New Roman"/>
                <w:b/>
                <w:color w:val="000000"/>
                <w:sz w:val="20"/>
                <w:szCs w:val="20"/>
                <w:lang w:eastAsia="ru-RU"/>
              </w:rPr>
              <w:t xml:space="preserve">3. </w:t>
            </w:r>
            <w:r w:rsidRPr="00B00E01">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00443074</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eastAsia="ru-RU"/>
              </w:rPr>
              <w:t xml:space="preserve">4. Місцезнаходження </w:t>
            </w:r>
            <w:r w:rsidRPr="00B00E01">
              <w:rPr>
                <w:rFonts w:ascii="Times New Roman" w:eastAsia="Times New Roman" w:hAnsi="Times New Roman" w:cs="Times New Roman"/>
                <w:b/>
                <w:color w:val="000000"/>
                <w:sz w:val="20"/>
                <w:szCs w:val="20"/>
                <w:lang w:val="uk-UA" w:eastAsia="ru-RU"/>
              </w:rPr>
              <w:t>.</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uk-UA" w:eastAsia="ru-RU"/>
              </w:rPr>
              <w:t>70500 Запорiзька область Орiхiвський р-н м. Орiхiв вул. Пiсочна, буд. 5</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eastAsia="ru-RU"/>
              </w:rPr>
              <w:t xml:space="preserve">5. Міжміський код, телефон та </w:t>
            </w:r>
            <w:r w:rsidRPr="00B00E01">
              <w:rPr>
                <w:rFonts w:ascii="Times New Roman" w:eastAsia="Times New Roman" w:hAnsi="Times New Roman" w:cs="Times New Roman"/>
                <w:b/>
                <w:color w:val="000000"/>
                <w:sz w:val="20"/>
                <w:szCs w:val="20"/>
                <w:lang w:val="uk-UA" w:eastAsia="ru-RU"/>
              </w:rPr>
              <w:t>факс.</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(06141)44079 (06141)43262</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color w:val="000000"/>
                <w:sz w:val="20"/>
                <w:szCs w:val="20"/>
                <w:lang w:eastAsia="ru-RU"/>
              </w:rPr>
            </w:pPr>
            <w:r w:rsidRPr="00B00E01">
              <w:rPr>
                <w:rFonts w:ascii="Times New Roman" w:eastAsia="Times New Roman" w:hAnsi="Times New Roman" w:cs="Times New Roman"/>
                <w:b/>
                <w:color w:val="000000"/>
                <w:sz w:val="20"/>
                <w:szCs w:val="20"/>
                <w:lang w:eastAsia="ru-RU"/>
              </w:rPr>
              <w:t xml:space="preserve">6. </w:t>
            </w:r>
            <w:r w:rsidRPr="00B00E01">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mbk@zp.ukrtel.net</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Рішення наглядової ради емітента</w:t>
            </w:r>
          </w:p>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Протокол засiдання  наглядової ради №140 від 23.04.2021</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 xml:space="preserve">8. </w:t>
            </w:r>
            <w:r w:rsidRPr="00B00E01">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w:t>
            </w:r>
            <w:r w:rsidRPr="00B00E01">
              <w:rPr>
                <w:rFonts w:ascii="Times New Roman" w:eastAsia="Times New Roman" w:hAnsi="Times New Roman" w:cs="Times New Roman"/>
                <w:b/>
                <w:sz w:val="20"/>
                <w:szCs w:val="20"/>
                <w:lang w:eastAsia="ru-RU"/>
              </w:rPr>
              <w:lastRenderedPageBreak/>
              <w:t>ринку (у разі здійснення оприлюднення).</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lastRenderedPageBreak/>
              <w:t xml:space="preserve"> </w:t>
            </w:r>
          </w:p>
        </w:tc>
      </w:tr>
      <w:tr w:rsidR="00B00E01" w:rsidRPr="00B00E01" w:rsidTr="000F1CF1">
        <w:tc>
          <w:tcPr>
            <w:tcW w:w="1359" w:type="pct"/>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B00E01">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Державна установа "Агентство з розвитку iнфраструктури фондового ринку України"</w:t>
            </w:r>
          </w:p>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21676262</w:t>
            </w:r>
          </w:p>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Україна</w:t>
            </w:r>
          </w:p>
          <w:p w:rsidR="00B00E01" w:rsidRPr="00B00E01" w:rsidRDefault="00B00E01" w:rsidP="00B00E01">
            <w:pPr>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DR/00002/ARM</w:t>
            </w:r>
          </w:p>
        </w:tc>
      </w:tr>
      <w:tr w:rsidR="00B00E01" w:rsidRPr="00B00E01" w:rsidTr="000F1CF1">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4"/>
                <w:szCs w:val="24"/>
                <w:lang w:eastAsia="ru-RU"/>
              </w:rPr>
            </w:pPr>
            <w:r w:rsidRPr="00B00E01">
              <w:rPr>
                <w:rFonts w:ascii="Times New Roman" w:eastAsia="Times New Roman" w:hAnsi="Times New Roman" w:cs="Times New Roman"/>
                <w:b/>
                <w:bCs/>
                <w:sz w:val="24"/>
                <w:szCs w:val="24"/>
                <w:lang w:val="en-US" w:eastAsia="ru-RU"/>
              </w:rPr>
              <w:t>II</w:t>
            </w:r>
            <w:r w:rsidRPr="00B00E01">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eastAsia="ru-RU"/>
        </w:rPr>
      </w:pP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B00E01" w:rsidRPr="00B00E01" w:rsidTr="000F1CF1">
        <w:tc>
          <w:tcPr>
            <w:tcW w:w="2580" w:type="dxa"/>
            <w:vMerge w:val="restart"/>
            <w:tcMar>
              <w:top w:w="60" w:type="dxa"/>
              <w:left w:w="60" w:type="dxa"/>
              <w:bottom w:w="60" w:type="dxa"/>
              <w:right w:w="60" w:type="dxa"/>
            </w:tcMar>
            <w:vAlign w:val="bottom"/>
          </w:tcPr>
          <w:p w:rsidR="00B00E01" w:rsidRPr="00B00E01" w:rsidRDefault="00B00E01" w:rsidP="00B00E01">
            <w:pPr>
              <w:spacing w:after="0" w:line="240" w:lineRule="auto"/>
              <w:rPr>
                <w:rFonts w:ascii="Times New Roman" w:eastAsia="Times New Roman" w:hAnsi="Times New Roman" w:cs="Times New Roman"/>
                <w:b/>
                <w:sz w:val="20"/>
                <w:szCs w:val="20"/>
                <w:lang w:eastAsia="ru-RU"/>
              </w:rPr>
            </w:pPr>
            <w:r w:rsidRPr="00B00E01">
              <w:rPr>
                <w:rFonts w:ascii="Times New Roman" w:eastAsia="Times New Roman" w:hAnsi="Times New Roman" w:cs="Times New Roman"/>
                <w:b/>
                <w:sz w:val="20"/>
                <w:szCs w:val="20"/>
                <w:lang w:eastAsia="ru-RU"/>
              </w:rPr>
              <w:t>Річну інформацію розміщено на власному</w:t>
            </w:r>
            <w:r w:rsidRPr="00B00E01">
              <w:rPr>
                <w:rFonts w:ascii="Times New Roman" w:eastAsia="Times New Roman" w:hAnsi="Times New Roman" w:cs="Times New Roman"/>
                <w:b/>
                <w:sz w:val="20"/>
                <w:szCs w:val="20"/>
                <w:lang w:eastAsia="ru-RU"/>
              </w:rPr>
              <w:br/>
              <w:t>веб-сайті учасника фондового ринку</w:t>
            </w:r>
          </w:p>
          <w:p w:rsidR="00B00E01" w:rsidRPr="00B00E01" w:rsidRDefault="00B00E01" w:rsidP="00B00E01">
            <w:pPr>
              <w:spacing w:after="0" w:line="240" w:lineRule="auto"/>
              <w:jc w:val="center"/>
              <w:rPr>
                <w:rFonts w:ascii="Times New Roman" w:eastAsia="Times New Roman" w:hAnsi="Times New Roman" w:cs="Times New Roman"/>
                <w:b/>
                <w:sz w:val="20"/>
                <w:szCs w:val="20"/>
                <w:lang w:eastAsia="ru-RU"/>
              </w:rPr>
            </w:pPr>
            <w:r w:rsidRPr="00B00E01">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http://www.orihiv-cholod.pat.ua/,http://orihiv-cholod.pat.ua/emitents/reports/year/2020</w:t>
            </w:r>
          </w:p>
        </w:tc>
        <w:tc>
          <w:tcPr>
            <w:tcW w:w="292" w:type="dxa"/>
            <w:tcMar>
              <w:top w:w="60" w:type="dxa"/>
              <w:left w:w="60" w:type="dxa"/>
              <w:bottom w:w="60" w:type="dxa"/>
              <w:right w:w="60" w:type="dxa"/>
            </w:tcMar>
            <w:vAlign w:val="bottom"/>
          </w:tcPr>
          <w:p w:rsidR="00B00E01" w:rsidRPr="00B00E01" w:rsidRDefault="00B00E01" w:rsidP="00B00E01">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30.04.2021</w:t>
            </w:r>
          </w:p>
        </w:tc>
      </w:tr>
      <w:tr w:rsidR="00B00E01" w:rsidRPr="00B00E01" w:rsidTr="000F1CF1">
        <w:tc>
          <w:tcPr>
            <w:tcW w:w="2580" w:type="dxa"/>
            <w:vMerge/>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eastAsia="ru-RU"/>
              </w:rPr>
              <w:t>(</w:t>
            </w:r>
            <w:r w:rsidRPr="00B00E01">
              <w:rPr>
                <w:rFonts w:ascii="Times New Roman" w:eastAsia="Times New Roman" w:hAnsi="Times New Roman" w:cs="Times New Roman"/>
                <w:sz w:val="20"/>
                <w:szCs w:val="20"/>
                <w:lang w:eastAsia="ru-RU"/>
              </w:rPr>
              <w:t>URL-адреса сторінки</w:t>
            </w:r>
            <w:r w:rsidRPr="00B00E01">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eastAsia="ru-RU"/>
              </w:rPr>
              <w:t>(дата)</w:t>
            </w:r>
          </w:p>
        </w:tc>
      </w:tr>
    </w:tbl>
    <w:p w:rsidR="00B00E01" w:rsidRPr="00B00E01" w:rsidRDefault="00B00E01" w:rsidP="00B00E01">
      <w:pPr>
        <w:spacing w:after="0" w:line="240" w:lineRule="auto"/>
        <w:rPr>
          <w:rFonts w:ascii="Times New Roman" w:eastAsia="Times New Roman" w:hAnsi="Times New Roman" w:cs="Times New Roman"/>
          <w:sz w:val="24"/>
          <w:szCs w:val="24"/>
          <w:lang w:eastAsia="ru-RU"/>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B00E01">
        <w:rPr>
          <w:rFonts w:ascii="Times New Roman" w:eastAsia="Times New Roman" w:hAnsi="Times New Roman" w:cs="Times New Roman"/>
          <w:b/>
          <w:bCs/>
          <w:color w:val="000000"/>
          <w:sz w:val="28"/>
          <w:szCs w:val="28"/>
          <w:lang w:val="uk-UA" w:eastAsia="uk-UA"/>
        </w:rPr>
        <w:lastRenderedPageBreak/>
        <w:t>Зміст</w:t>
      </w:r>
      <w:r w:rsidRPr="00B00E01">
        <w:rPr>
          <w:rFonts w:ascii="Times New Roman" w:eastAsia="Times New Roman" w:hAnsi="Times New Roman" w:cs="Times New Roman"/>
          <w:b/>
          <w:bCs/>
          <w:color w:val="000000"/>
          <w:sz w:val="28"/>
          <w:szCs w:val="28"/>
          <w:lang w:val="en-US" w:eastAsia="uk-UA"/>
        </w:rPr>
        <w:tab/>
      </w:r>
      <w:r w:rsidRPr="00B00E01">
        <w:rPr>
          <w:rFonts w:ascii="Times New Roman" w:eastAsia="Times New Roman" w:hAnsi="Times New Roman" w:cs="Times New Roman"/>
          <w:b/>
          <w:bCs/>
          <w:color w:val="000000"/>
          <w:sz w:val="28"/>
          <w:szCs w:val="28"/>
          <w:lang w:val="en-US" w:eastAsia="uk-UA"/>
        </w:rPr>
        <w:tab/>
      </w:r>
      <w:r w:rsidRPr="00B00E01">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B00E01" w:rsidRPr="00B00E01" w:rsidTr="000F1CF1">
        <w:tc>
          <w:tcPr>
            <w:tcW w:w="10266" w:type="dxa"/>
            <w:gridSpan w:val="2"/>
            <w:tcMar>
              <w:top w:w="60" w:type="dxa"/>
              <w:left w:w="60" w:type="dxa"/>
              <w:bottom w:w="60" w:type="dxa"/>
              <w:right w:w="60" w:type="dxa"/>
            </w:tcMar>
            <w:vAlign w:val="cente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B00E01">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rPr>
          <w:trHeight w:val="274"/>
        </w:trPr>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B00E01">
              <w:rPr>
                <w:rFonts w:ascii="Times New Roman" w:eastAsia="Times New Roman" w:hAnsi="Times New Roman" w:cs="Times New Roman"/>
                <w:sz w:val="20"/>
                <w:szCs w:val="20"/>
                <w:lang w:val="uk-UA" w:eastAsia="ru-RU"/>
              </w:rPr>
              <w:t xml:space="preserve">мають бути </w:t>
            </w:r>
            <w:r w:rsidRPr="00B00E01">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ind w:left="1560" w:hanging="1560"/>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color w:val="000000"/>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 xml:space="preserve">30. </w:t>
            </w:r>
            <w:r w:rsidRPr="00B00E01">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en-US" w:eastAsia="uk-UA"/>
              </w:rPr>
              <w:t>X</w:t>
            </w: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tcPr>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p>
        </w:tc>
      </w:tr>
      <w:tr w:rsidR="00B00E01" w:rsidRPr="00B00E01" w:rsidTr="000F1CF1">
        <w:tc>
          <w:tcPr>
            <w:tcW w:w="8424"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4"/>
                <w:szCs w:val="24"/>
                <w:lang w:val="en-US" w:eastAsia="uk-UA"/>
              </w:rPr>
            </w:pPr>
            <w:r w:rsidRPr="00B00E01">
              <w:rPr>
                <w:rFonts w:ascii="Times New Roman" w:eastAsia="Times New Roman" w:hAnsi="Times New Roman" w:cs="Times New Roman"/>
                <w:b/>
                <w:sz w:val="24"/>
                <w:szCs w:val="24"/>
                <w:lang w:val="en-US" w:eastAsia="uk-UA"/>
              </w:rPr>
              <w:t>X</w:t>
            </w:r>
          </w:p>
        </w:tc>
      </w:tr>
    </w:tbl>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b/>
          <w:sz w:val="20"/>
          <w:szCs w:val="20"/>
          <w:lang w:val="uk-UA" w:eastAsia="uk-UA"/>
        </w:rPr>
        <w:t xml:space="preserve">Примітки : </w:t>
      </w:r>
      <w:r w:rsidRPr="00B00E01">
        <w:rPr>
          <w:rFonts w:ascii="Times New Roman" w:eastAsia="Times New Roman" w:hAnsi="Times New Roman" w:cs="Times New Roman"/>
          <w:sz w:val="20"/>
          <w:szCs w:val="20"/>
          <w:lang w:val="en-US" w:eastAsia="uk-UA"/>
        </w:rPr>
        <w:t>Iнформацiю про одержанi лiцензiї на окремi види дiяльностi, iнформацiю щодо посади корпоративного секретаря (для акцiонерних товариств), iнформацiю про будь-якi винагороди або компенсацiї, якi мають бути виплаченi посадовим особам емiтента в разi їх звiльнення,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iнформацiю про забезпечення випуску боргових цiнних паперiв,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 вiдомостi про осiб, заiнтересованих у вчиненнi товариством правочинiв iз заiнтересованiстю, та обставини, iснування яких створює заiнтересованiсть, аудиторський звiт незалежного аудитора, наданий за результатами аудиту фiнансової звiтностi емiтента аудитором (аудиторською фiрмою), рiчну фiнансову звiтнiсть поручителя (страховика/гаранта), що здiйснює забезпечення випуску боргових цiнних паперiв (за кожним суб'єктом забезпечення окремо) не наводиться вiдповiдно до пункту 5 глави 4 роздiлу II "Положення про розкриття iнформацiї емiтентами цiнних паперiв" №2826 вiд 03.12.2013.</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Товариство послугами рейтингових агентств не користовувалося, визначення або поновлення рейтингової оцiнки емiтента або цiнних паперiв не здiйснювалося, рiвень кредитного рейтингу емiтента не визначався.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Поточного рахунку в iноземнiй валютi Товариство не має. </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Емiтент не приймає участi в iнших юридичних особах.</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lastRenderedPageBreak/>
        <w:t xml:space="preserve"> Фiлiали або iнших вiдокремлених структурних пiдроздiлiв у емiтента вiдсутнi.</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Данi щодо iнформацiї про засновникiв та/або учасникiв емiтента та вiдсоток акцiй (часток, паїв)  що є акцiонерами Товариства станом на 31.12.2020 року у Товариства вiдсутнi.</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 структурi капiтала емiтента вiдсутнє володiння акцiями iнших емiтентiв.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Будь-якi судовi справи за якими: </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 розглядаються позовнi вимоги у розмiрi на суму 1 та бiльше вiдсоткiв активiв емiтента або дочiрнього пiдприємства станом на початок звiтного року, стороною в яких виступає емiтент, його дочiрнi пiдприємства, посадовi особи; </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 судовi справи, провадження за якими вiдкрито у звiтному роцi на суму 1 або бiльше вiдсоткiв активiв емiтента або дочiрнього пiдприємства станом на початок року, стороною в яких виступає емiтент, його дочiрнi пiдприємства; </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судовi справи, рiшення за якими набрало чинностi у звiтному роцi у емiтента вiдсутнi.</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Штрафнi санкцiї, накладенi органами державної влади у звiтному перiодi на Товариство не накладалися.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Змiн в iнформацiї про змiну акцiонерiв, яким належать голосуючi акцiї, розмiр пакета яких стає бiльшим, меншим або рiвним пороговому значенню пакета акцiй протягом звiтнього перiоду не вiдбувалось.</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Облiгацiї (будь-яких видiв), iпотечнi цiннi папери, похiднi цiннi папери, сертифiкати ФОН та будь-якi iншi цiннi папери, крiм акцiй, Товариством не розмiщувалися.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Фактiв придбання Товариством власних акцiй за звiтний перiод не було.</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Iнформацiя про наявнiсть у власностi працiвникiв емiтента цiнних паперiв (крiм акцiй) такого емiтента не наводиться у зв'язку з тим, що iншi цiннi папери, крiм акцiй, Товариством не розмiщувалися.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 власностi працiвникiв емiтента акцiй у розмiрi понад 0,1 вiдсотка розмiру статутного капiталу такого емiтента не має.</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За результатами звiтнього та попереднього року рiшення про виплату дивiдендiв не приймалося, виплата дивiдендiв не здiйснювалася.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Iнформацiя про собiвартiсть реалiзованої продукцiї, та iнформацiя про обсяги виробництва та реалiзацiї основних видiв продукцiї не заповнювались тому, що дохiд  (виручка)  вiд  реалiзацiї продукцiї за звiтний перiод складає менше нiж 5 млн.грн.</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Емiтент складає фiнансову звiтнiсть вiдповiдно до МСФЗ.</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Iнформацiя про акцiонернi або корпоративнi договори, укладенi акцiонерами (учасниками) у емiтента вiдсутня.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Будь-якi договори та/або правочини, умовою чинностi яких є незмiннiсть осiб, якi здiйснюють контроль над емiтентом не укладалися, тому вiдповiдна iнформацiя не наводиться.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 роздiлi "Вiдомостi про  аудиторський звiт" не наводиться iнформацiя про пояснювальний параграф, оскiльки така iнформацiя у аудитоському звiтi вiдсутня.</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B00E01">
        <w:rPr>
          <w:rFonts w:ascii="Times New Roman" w:eastAsia="Times New Roman" w:hAnsi="Times New Roman" w:cs="Times New Roman"/>
          <w:b/>
          <w:bCs/>
          <w:color w:val="000000"/>
          <w:sz w:val="28"/>
          <w:szCs w:val="28"/>
          <w:lang w:val="en-US" w:eastAsia="uk-UA"/>
        </w:rPr>
        <w:lastRenderedPageBreak/>
        <w:t>III</w:t>
      </w:r>
      <w:r w:rsidRPr="00B00E01">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xml:space="preserve"> </w:t>
            </w:r>
            <w:r w:rsidRPr="00B00E01">
              <w:rPr>
                <w:rFonts w:ascii="Times New Roman" w:eastAsia="Times New Roman" w:hAnsi="Times New Roman" w:cs="Times New Roman"/>
                <w:b/>
                <w:sz w:val="20"/>
                <w:szCs w:val="20"/>
                <w:lang w:val="en-US" w:eastAsia="uk-UA"/>
              </w:rPr>
              <w:t>ПРИВАТНЕ АКЦІОНЕРНЕ ТОВАРИСТВО "МАШБУДКОНСТРУКЦІЯ"</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 xml:space="preserve">2. </w:t>
            </w:r>
            <w:r w:rsidRPr="00B00E01">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xml:space="preserve"> </w:t>
            </w:r>
            <w:r w:rsidRPr="00B00E01">
              <w:rPr>
                <w:rFonts w:ascii="Times New Roman" w:eastAsia="Times New Roman" w:hAnsi="Times New Roman" w:cs="Times New Roman"/>
                <w:b/>
                <w:sz w:val="20"/>
                <w:szCs w:val="20"/>
                <w:lang w:val="en-US" w:eastAsia="uk-UA"/>
              </w:rPr>
              <w:t>ПРАТ "МАШБУДКОНСТРУКЦІЯ"</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 xml:space="preserve"> 30.10.1996</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uk-UA" w:eastAsia="uk-UA"/>
              </w:rPr>
              <w:t xml:space="preserve"> </w:t>
            </w:r>
            <w:r w:rsidRPr="00B00E01">
              <w:rPr>
                <w:rFonts w:ascii="Times New Roman" w:eastAsia="Times New Roman" w:hAnsi="Times New Roman" w:cs="Times New Roman"/>
                <w:sz w:val="20"/>
                <w:szCs w:val="20"/>
                <w:lang w:eastAsia="uk-UA"/>
              </w:rPr>
              <w:t>Територія</w:t>
            </w:r>
            <w:r w:rsidRPr="00B00E01">
              <w:rPr>
                <w:rFonts w:ascii="Times New Roman" w:eastAsia="Times New Roman" w:hAnsi="Times New Roman" w:cs="Times New Roman"/>
                <w:sz w:val="20"/>
                <w:szCs w:val="20"/>
                <w:lang w:val="en-US" w:eastAsia="uk-UA"/>
              </w:rPr>
              <w:t xml:space="preserve"> (</w:t>
            </w:r>
            <w:r w:rsidRPr="00B00E01">
              <w:rPr>
                <w:rFonts w:ascii="Times New Roman" w:eastAsia="Times New Roman" w:hAnsi="Times New Roman" w:cs="Times New Roman"/>
                <w:sz w:val="20"/>
                <w:szCs w:val="20"/>
                <w:lang w:eastAsia="uk-UA"/>
              </w:rPr>
              <w:t>о</w:t>
            </w:r>
            <w:r w:rsidRPr="00B00E01">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 xml:space="preserve"> Запорiзька область</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 xml:space="preserve"> 25663.50</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eastAsia="uk-UA"/>
              </w:rPr>
              <w:t>0.000</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0.000</w:t>
            </w:r>
          </w:p>
        </w:tc>
      </w:tr>
      <w:tr w:rsidR="00B00E01" w:rsidRPr="00B00E01" w:rsidTr="000F1CF1">
        <w:trPr>
          <w:trHeight w:val="397"/>
        </w:trPr>
        <w:tc>
          <w:tcPr>
            <w:tcW w:w="492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eastAsia="uk-UA"/>
              </w:rPr>
              <w:t>3</w:t>
            </w:r>
          </w:p>
        </w:tc>
      </w:tr>
      <w:tr w:rsidR="00B00E01" w:rsidRPr="00B00E01" w:rsidTr="000F1CF1">
        <w:trPr>
          <w:trHeight w:val="397"/>
        </w:trPr>
        <w:tc>
          <w:tcPr>
            <w:tcW w:w="9855" w:type="dxa"/>
            <w:gridSpan w:val="4"/>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B00E01" w:rsidRPr="00B00E01" w:rsidTr="000F1CF1">
        <w:trPr>
          <w:trHeight w:val="397"/>
        </w:trPr>
        <w:tc>
          <w:tcPr>
            <w:tcW w:w="136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28.25</w:t>
            </w:r>
          </w:p>
        </w:tc>
        <w:tc>
          <w:tcPr>
            <w:tcW w:w="848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ВИРОБНИЦТВО ПРОМИСЛОВОГО ХОЛОДИЛЬНОГО ТА ВЕНТИЛЯЦІЙНОГО УСТАТКОВАННЯ</w:t>
            </w:r>
          </w:p>
        </w:tc>
      </w:tr>
      <w:tr w:rsidR="00B00E01" w:rsidRPr="00B00E01" w:rsidTr="000F1CF1">
        <w:trPr>
          <w:trHeight w:val="397"/>
        </w:trPr>
        <w:tc>
          <w:tcPr>
            <w:tcW w:w="136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68.20</w:t>
            </w:r>
          </w:p>
        </w:tc>
        <w:tc>
          <w:tcPr>
            <w:tcW w:w="848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B00E01" w:rsidRPr="00B00E01" w:rsidTr="000F1CF1">
        <w:trPr>
          <w:trHeight w:val="397"/>
        </w:trPr>
        <w:tc>
          <w:tcPr>
            <w:tcW w:w="1368"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46.90</w:t>
            </w:r>
          </w:p>
        </w:tc>
        <w:tc>
          <w:tcPr>
            <w:tcW w:w="8487" w:type="dxa"/>
            <w:gridSpan w:val="3"/>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 xml:space="preserve"> НЕСПЕЦІАЛІЗОВАНА ОПТОВА ТОРГІВЛЯ</w:t>
            </w:r>
          </w:p>
        </w:tc>
      </w:tr>
      <w:tr w:rsidR="00B00E01" w:rsidRPr="00B00E01" w:rsidTr="000F1CF1">
        <w:tc>
          <w:tcPr>
            <w:tcW w:w="2268" w:type="dxa"/>
            <w:gridSpan w:val="2"/>
            <w:shd w:val="clear" w:color="auto" w:fill="auto"/>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p>
        </w:tc>
      </w:tr>
    </w:tbl>
    <w:p w:rsidR="00B00E01" w:rsidRPr="00B00E01" w:rsidRDefault="00B00E01" w:rsidP="00B00E01">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B00E01" w:rsidRPr="00B00E01" w:rsidTr="000F1CF1">
        <w:tc>
          <w:tcPr>
            <w:tcW w:w="9960" w:type="dxa"/>
            <w:gridSpan w:val="2"/>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uk-UA" w:eastAsia="uk-UA"/>
              </w:rPr>
              <w:t>1</w:t>
            </w:r>
            <w:r w:rsidRPr="00B00E01">
              <w:rPr>
                <w:rFonts w:ascii="Times New Roman" w:eastAsia="Times New Roman" w:hAnsi="Times New Roman" w:cs="Times New Roman"/>
                <w:bCs/>
                <w:sz w:val="20"/>
                <w:szCs w:val="20"/>
                <w:lang w:val="en-US" w:eastAsia="uk-UA"/>
              </w:rPr>
              <w:t>0</w:t>
            </w:r>
            <w:r w:rsidRPr="00B00E01">
              <w:rPr>
                <w:rFonts w:ascii="Times New Roman" w:eastAsia="Times New Roman" w:hAnsi="Times New Roman" w:cs="Times New Roman"/>
                <w:bCs/>
                <w:sz w:val="20"/>
                <w:szCs w:val="20"/>
                <w:lang w:val="uk-UA" w:eastAsia="uk-UA"/>
              </w:rPr>
              <w:t>. Банки, що обслуговують емітента</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 xml:space="preserve">1) </w:t>
            </w:r>
            <w:r w:rsidRPr="00B00E01">
              <w:rPr>
                <w:rFonts w:ascii="Times New Roman" w:eastAsia="Times New Roman" w:hAnsi="Times New Roman" w:cs="Times New Roman"/>
                <w:sz w:val="20"/>
                <w:szCs w:val="20"/>
                <w:lang w:eastAsia="uk-UA"/>
              </w:rPr>
              <w:t xml:space="preserve"> </w:t>
            </w:r>
            <w:r w:rsidRPr="00B00E01">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eastAsia="uk-UA"/>
              </w:rPr>
              <w:t xml:space="preserve"> </w:t>
            </w:r>
            <w:r w:rsidRPr="00B00E01">
              <w:rPr>
                <w:rFonts w:ascii="Times New Roman" w:eastAsia="Times New Roman" w:hAnsi="Times New Roman" w:cs="Times New Roman"/>
                <w:b/>
                <w:sz w:val="20"/>
                <w:szCs w:val="20"/>
                <w:lang w:val="en-US" w:eastAsia="uk-UA"/>
              </w:rPr>
              <w:t>АТ "ТАСКОМБАНК"</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2)</w:t>
            </w:r>
            <w:r w:rsidRPr="00B00E01">
              <w:rPr>
                <w:rFonts w:ascii="Times New Roman" w:eastAsia="Times New Roman" w:hAnsi="Times New Roman" w:cs="Times New Roman"/>
                <w:sz w:val="20"/>
                <w:szCs w:val="20"/>
                <w:lang w:val="en-US" w:eastAsia="uk-UA"/>
              </w:rPr>
              <w:t xml:space="preserve"> </w:t>
            </w:r>
            <w:r w:rsidRPr="00B00E01">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339500</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 xml:space="preserve">3) </w:t>
            </w:r>
            <w:r w:rsidRPr="00B00E01">
              <w:rPr>
                <w:rFonts w:ascii="Times New Roman" w:eastAsia="Times New Roman" w:hAnsi="Times New Roman" w:cs="Times New Roman"/>
                <w:sz w:val="20"/>
                <w:szCs w:val="20"/>
                <w:lang w:val="en-US" w:eastAsia="uk-UA"/>
              </w:rPr>
              <w:t xml:space="preserve"> </w:t>
            </w:r>
            <w:r w:rsidRPr="00B00E01">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UA363395000000026007633536001</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 xml:space="preserve">4) </w:t>
            </w:r>
            <w:r w:rsidRPr="00B00E01">
              <w:rPr>
                <w:rFonts w:ascii="Times New Roman" w:eastAsia="Times New Roman" w:hAnsi="Times New Roman" w:cs="Times New Roman"/>
                <w:sz w:val="20"/>
                <w:szCs w:val="20"/>
                <w:lang w:eastAsia="uk-UA"/>
              </w:rPr>
              <w:t xml:space="preserve"> </w:t>
            </w:r>
            <w:r w:rsidRPr="00B00E01">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eastAsia="uk-UA"/>
              </w:rPr>
              <w:t xml:space="preserve"> </w:t>
            </w:r>
            <w:r w:rsidRPr="00B00E01">
              <w:rPr>
                <w:rFonts w:ascii="Times New Roman" w:eastAsia="Times New Roman" w:hAnsi="Times New Roman" w:cs="Times New Roman"/>
                <w:b/>
                <w:sz w:val="20"/>
                <w:szCs w:val="20"/>
                <w:lang w:val="en-US" w:eastAsia="uk-UA"/>
              </w:rPr>
              <w:t>Немає</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5)</w:t>
            </w:r>
            <w:r w:rsidRPr="00B00E01">
              <w:rPr>
                <w:rFonts w:ascii="Times New Roman" w:eastAsia="Times New Roman" w:hAnsi="Times New Roman" w:cs="Times New Roman"/>
                <w:sz w:val="20"/>
                <w:szCs w:val="20"/>
                <w:lang w:val="en-US" w:eastAsia="uk-UA"/>
              </w:rPr>
              <w:t xml:space="preserve">  </w:t>
            </w:r>
            <w:r w:rsidRPr="00B00E01">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д/н</w:t>
            </w:r>
          </w:p>
        </w:tc>
      </w:tr>
      <w:tr w:rsidR="00B00E01" w:rsidRPr="00B00E01" w:rsidTr="000F1CF1">
        <w:tc>
          <w:tcPr>
            <w:tcW w:w="4920" w:type="dxa"/>
            <w:tcBorders>
              <w:top w:val="nil"/>
              <w:left w:val="nil"/>
              <w:bottom w:val="nil"/>
              <w:right w:val="nil"/>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 xml:space="preserve">6) </w:t>
            </w:r>
            <w:r w:rsidRPr="00B00E01">
              <w:rPr>
                <w:rFonts w:ascii="Times New Roman" w:eastAsia="Times New Roman" w:hAnsi="Times New Roman" w:cs="Times New Roman"/>
                <w:sz w:val="20"/>
                <w:szCs w:val="20"/>
                <w:lang w:val="en-US" w:eastAsia="uk-UA"/>
              </w:rPr>
              <w:t xml:space="preserve"> </w:t>
            </w:r>
            <w:r w:rsidRPr="00B00E01">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 xml:space="preserve"> д/н</w:t>
            </w:r>
          </w:p>
        </w:tc>
      </w:tr>
    </w:tbl>
    <w:p w:rsidR="00B00E01" w:rsidRPr="00B00E01" w:rsidRDefault="00B00E01" w:rsidP="00B00E01">
      <w:pPr>
        <w:spacing w:after="0" w:line="240" w:lineRule="auto"/>
        <w:rPr>
          <w:rFonts w:ascii="Times New Roman" w:eastAsia="Times New Roman" w:hAnsi="Times New Roman" w:cs="Times New Roman"/>
          <w:sz w:val="24"/>
          <w:szCs w:val="24"/>
          <w:lang w:eastAsia="uk-UA"/>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18. Опис бізнесу</w:t>
      </w:r>
    </w:p>
    <w:p w:rsidR="00B00E01" w:rsidRPr="00B00E01" w:rsidRDefault="00B00E01" w:rsidP="00B00E01">
      <w:pPr>
        <w:spacing w:after="0" w:line="240" w:lineRule="auto"/>
        <w:jc w:val="center"/>
        <w:rPr>
          <w:rFonts w:ascii="Times New Roman" w:eastAsia="Times New Roman" w:hAnsi="Times New Roman" w:cs="Times New Roman"/>
          <w:b/>
          <w:color w:val="000000"/>
          <w:sz w:val="28"/>
          <w:szCs w:val="28"/>
          <w:lang w:val="en-US" w:eastAsia="uk-UA"/>
        </w:rPr>
      </w:pPr>
    </w:p>
    <w:p w:rsidR="00B00E01" w:rsidRPr="00B00E01" w:rsidRDefault="00B00E01" w:rsidP="00B00E01">
      <w:pPr>
        <w:spacing w:after="0" w:line="240" w:lineRule="auto"/>
        <w:rPr>
          <w:rFonts w:ascii="Times New Roman" w:eastAsia="Times New Roman" w:hAnsi="Times New Roman" w:cs="Times New Roman"/>
          <w:vanish/>
          <w:color w:val="000000"/>
          <w:sz w:val="20"/>
          <w:szCs w:val="20"/>
          <w:lang w:val="en-US" w:eastAsia="uk-UA"/>
        </w:rPr>
      </w:pPr>
      <w:r w:rsidRPr="00B00E01">
        <w:rPr>
          <w:rFonts w:ascii="Times New Roman" w:eastAsia="Times New Roman" w:hAnsi="Times New Roman" w:cs="Times New Roman"/>
          <w:color w:val="000000"/>
          <w:sz w:val="20"/>
          <w:szCs w:val="20"/>
          <w:lang w:val="en-US" w:eastAsia="uk-UA"/>
        </w:rPr>
        <w:t xml:space="preserve"> </w:t>
      </w: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Змiн в органiзацiйнiй стуктурi Товариства в звiтному перiодi не вiдбувалось.</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Середньооблікова чисельність штатних працівників облікового складу (осіб) - 1. Середня чисельність позаштатних працівників - 1. Середня чисельність осіб, які працюють за сумісництвом (осіб) - 1. Чисельність працівників, які працюють на умовах неповного робочого часу (дня, тижня) - 1. Фонд оплати праці - 96198,31 грн. У 2020 році фонд оплати праці зменшився відносно попереднього звітного періоду на 1951,77 грн. Кадрова програма емiтента, спрямована на забезпечення рiвня квалiфiкацiї її працiвникiв операцiйним потребам емiтента. У 2020 році підвищення кваліфікації не проводилося, через відсутність грошових коштів. Набiр нових кадрiв на пiдприємствi здiйснюється самостiйно.</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Емітент до будь-яких об'єднань підприємств не належить.</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Бухгалтерський облік ведеться автоматизовано, відповідно до Закону України "Про бухгалтерський облік і фінансову звітність в Україні" № 996- ХІУ від 16.07.1999р., з використанням плану рахунків бухгалтерського обліку. Бухгалтерський облік на Товаристві ведеться згідно Міжнародних стандартів бухгалтерського обліку. Використовуються програми бухгалтерського та фінансового обліку 1С. На підприємстві розроблена і затверджена наказом директора облікова політика підприємства. Дані бухгалтерського обліку співставні в бухгалтерських регістрах, головній книзі і балансі та підтверджуються первинними документами. Метод нарахування амортизації: з 01.04.2011 року згідно Податкового кодексу України - прямолінійний метод. Метод оцінки вартості запасів: ФІФО. Метод обліку та оцінки вартості фінансових інвестицій: за справедливою вартістю.</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w:t>
      </w:r>
      <w:r w:rsidRPr="00B00E01">
        <w:rPr>
          <w:rFonts w:ascii="Times New Roman" w:eastAsia="Times New Roman" w:hAnsi="Times New Roman" w:cs="Times New Roman"/>
          <w:b/>
          <w:sz w:val="24"/>
          <w:szCs w:val="24"/>
          <w:lang w:val="uk-UA" w:eastAsia="uk-UA"/>
        </w:rPr>
        <w:lastRenderedPageBreak/>
        <w:t>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Основним видом послуг, що надає Товариство, є оренда обладнання та споруд. Обсяги виробництва (у натуральному та грошовому виразі), інформація про загальну суму експорту, а також частку експорту в загальному обсязі продажів; інформацію про особливості стану розвитку галузі виробництва, в якій здійснює діяльність емітент не надається тому, що Товариство не займається виробництвом та не експортує продукцію. Середньореалізаційні ціни - 80 грн. за 1 кв. м. в міс. Сума виручки за 2020 р. становить 880,5  тис.грн. Надання послуг з оренди обладнання і споруд є перспективним та не залежать вiд сезонних змiн. Основні ринки збуту: м. Оріхів. Основні клієнти: ТОВ "ОЗСМ "Агротех", ТОВ "ТД "ОЗСМ "Агротех", ТОВ "Табо-2015". Основним ризиком в діяльності товариства є відсутність замовлень. Заходами щодо зменшення ризиків є реклама в інтернеті на особистому сайті, проведення виставок. Основним заходом щодо захисту своєї діяльності є укладання договірних відносин. Заходи розширення виробництва та ринків збуту: модернізація основних засобів та підвищення якості послуг; постійний пошук нових клієнтів; здійснення переговорів. Канали збуту і методи продажу: нульовий та однорівневий. Джерела сировини, їх доступність та динаміка цін: сировина в процесi господарювання не використовується. Особливості стану розвитку галузі виробництва, в якій здійснює емітент: занепад галузей, які є основними покупцями. Нові технології майже не впроваджуються в зв'язку із спадом в економіці. Положення емітента на ринку: підприємство давно працює, є достатньо відомим, становище емітента на ринку стабільне. Конкуренція в галузі висока. Особливості продукції (послуг) емітента: Товариство постійно займається підвищенням якості послуг. Перспективні плани розвитку емітента: залучення нових клiєнтiв, покращення якостi послуг. Постачальникiв сировини та матерiалiв товариство не має. Країни, у яких емітентом отримано 10 або більше відсотків від загальної суми доходів за звітний рік - відсутні. Емітент здійснює свою діяльність тільки на території України.</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 xml:space="preserve">Придбано основних активів за останні 5 років на суму 360,0 тис.грн. Відчужено основних активів за останні 5 років на суму 9,8 тис. грн.  </w:t>
      </w: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Планів щодо значних інвестицій або придбань, пов'язаних з господарською діяльністю, Товариство не має.</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w:t>
      </w:r>
      <w:r w:rsidRPr="00B00E01">
        <w:rPr>
          <w:rFonts w:ascii="Courier New" w:eastAsia="Times New Roman" w:hAnsi="Courier New" w:cs="Courier New"/>
          <w:sz w:val="20"/>
          <w:szCs w:val="24"/>
          <w:lang w:val="uk-UA" w:eastAsia="uk-UA"/>
        </w:rPr>
        <w:lastRenderedPageBreak/>
        <w:t>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за призначеннями, у зв'язку з відсутністю попиту на виготовлення продукції. Cтупінь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Товариство у своїй дiяльностi робить акцент на використаннi власних обiгових коштiв. Робочого капiталу не достатньо, тому підприємство займається пошуком інвесторів для додаткових вкладень в капітал. Оцiнка покращення шляхiв лiквiдностi фахiвцями емiтента не проводилась.</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1.Різкий ріст курсу валют, девальвація гривні. 2.Високий темп інфляції. 3.Економічна криза. 4.Ріст цін на сировину. 5.Зниження купівельної спроможності споживачів. 6.Коливання споживчих настроїв. 7.Розвиток торгівлі з країнами ЄС. 9.Реформи уряду, направлені на розвиток підприємницької діяльності.</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r w:rsidRPr="00B00E01">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B00E01" w:rsidRPr="00B00E01" w:rsidRDefault="00B00E01" w:rsidP="00B00E01">
      <w:pPr>
        <w:spacing w:after="0" w:line="240" w:lineRule="auto"/>
        <w:rPr>
          <w:rFonts w:ascii="Times New Roman" w:eastAsia="Times New Roman" w:hAnsi="Times New Roman" w:cs="Times New Roman"/>
          <w:b/>
          <w:sz w:val="24"/>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r w:rsidRPr="00B00E01">
        <w:rPr>
          <w:rFonts w:ascii="Courier New" w:eastAsia="Times New Roman" w:hAnsi="Courier New" w:cs="Courier New"/>
          <w:sz w:val="20"/>
          <w:szCs w:val="24"/>
          <w:lang w:val="uk-UA" w:eastAsia="uk-UA"/>
        </w:rPr>
        <w:t xml:space="preserve">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r w:rsidRPr="00B00E01">
        <w:rPr>
          <w:rFonts w:ascii="Courier New" w:eastAsia="Times New Roman" w:hAnsi="Courier New" w:cs="Courier New"/>
          <w:sz w:val="20"/>
          <w:szCs w:val="24"/>
          <w:lang w:val="uk-UA" w:eastAsia="uk-UA"/>
        </w:rPr>
        <w:lastRenderedPageBreak/>
        <w:t>Аналітична довідка щодо інформації про результати та аналіз господарювання емітента за останні три роки фахівцями емітента не складалася.</w:t>
      </w: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Pr="00B00E01" w:rsidRDefault="00B00E01" w:rsidP="00B00E01">
      <w:pPr>
        <w:spacing w:after="0" w:line="240" w:lineRule="auto"/>
        <w:rPr>
          <w:rFonts w:ascii="Courier New" w:eastAsia="Times New Roman" w:hAnsi="Courier New" w:cs="Courier New"/>
          <w:sz w:val="20"/>
          <w:szCs w:val="24"/>
          <w:lang w:val="uk-UA"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B00E01">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B00E01" w:rsidRPr="00B00E01" w:rsidTr="000F1CF1">
        <w:tc>
          <w:tcPr>
            <w:tcW w:w="29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Персональний склад</w:t>
            </w:r>
          </w:p>
        </w:tc>
      </w:tr>
      <w:tr w:rsidR="00B00E01" w:rsidRPr="00B00E01" w:rsidTr="000F1CF1">
        <w:tc>
          <w:tcPr>
            <w:tcW w:w="29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Акціонери Товариства, які мають голосуючі акції, мають право голосу та зареєструвалися для участі у зальних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Загальні збори акціонерів, що відбулися 21.04.2020 року. Відповідно до переліку реєстраційної комісії, для участі у зальних зборах акціонерів зареструвалися наступні акціонери: ТОВ "Сервіс МК". Що мають голосуючі акції та голосували на загальних зборах.</w:t>
            </w:r>
          </w:p>
        </w:tc>
      </w:tr>
      <w:tr w:rsidR="00B00E01" w:rsidRPr="00B00E01" w:rsidTr="000F1CF1">
        <w:tc>
          <w:tcPr>
            <w:tcW w:w="29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Марич Станiслав Геннадiйович</w:t>
            </w:r>
          </w:p>
        </w:tc>
      </w:tr>
      <w:tr w:rsidR="00B00E01" w:rsidRPr="00B00E01" w:rsidTr="000F1CF1">
        <w:tc>
          <w:tcPr>
            <w:tcW w:w="29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Голова Наглядової ради</w:t>
            </w:r>
          </w:p>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Член Наглядової ради</w:t>
            </w:r>
          </w:p>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Член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Голова Наглядової ради Маринченко Олександр Миколайович</w:t>
            </w:r>
          </w:p>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Член Наглядової ради Коваль Сергiй Олексiйович</w:t>
            </w:r>
          </w:p>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Член Наглядової ради Назарчук Григорiй Володимирович</w:t>
            </w:r>
          </w:p>
        </w:tc>
      </w:tr>
    </w:tbl>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B00E01" w:rsidRPr="00B00E01" w:rsidTr="000F1CF1">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B00E01" w:rsidRPr="00B00E01" w:rsidTr="000F1CF1">
              <w:trPr>
                <w:trHeight w:val="318"/>
              </w:trPr>
              <w:tc>
                <w:tcPr>
                  <w:tcW w:w="12539" w:type="dxa"/>
                  <w:tcMar>
                    <w:top w:w="60" w:type="dxa"/>
                    <w:left w:w="60" w:type="dxa"/>
                    <w:bottom w:w="60" w:type="dxa"/>
                    <w:right w:w="60" w:type="dxa"/>
                  </w:tcMar>
                  <w:vAlign w:val="center"/>
                </w:tcPr>
                <w:p w:rsidR="00B00E01" w:rsidRPr="00B00E01" w:rsidRDefault="00B00E01" w:rsidP="00B00E01">
                  <w:pPr>
                    <w:spacing w:after="0" w:line="240" w:lineRule="auto"/>
                    <w:ind w:left="-210"/>
                    <w:jc w:val="center"/>
                    <w:rPr>
                      <w:rFonts w:ascii="Times New Roman" w:eastAsia="Times New Roman" w:hAnsi="Times New Roman" w:cs="Times New Roman"/>
                      <w:b/>
                      <w:bCs/>
                      <w:sz w:val="28"/>
                      <w:szCs w:val="28"/>
                      <w:lang w:val="uk-UA" w:eastAsia="uk-UA"/>
                    </w:rPr>
                  </w:pPr>
                  <w:r w:rsidRPr="00B00E01">
                    <w:rPr>
                      <w:rFonts w:ascii="Times New Roman" w:eastAsia="Times New Roman" w:hAnsi="Times New Roman" w:cs="Times New Roman"/>
                      <w:b/>
                      <w:color w:val="000000"/>
                      <w:sz w:val="28"/>
                      <w:szCs w:val="28"/>
                      <w:lang w:val="en-US" w:eastAsia="uk-UA"/>
                    </w:rPr>
                    <w:lastRenderedPageBreak/>
                    <w:t>V</w:t>
                  </w:r>
                  <w:r w:rsidRPr="00B00E01">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B00E01" w:rsidRPr="00B00E01" w:rsidTr="000F1CF1">
              <w:trPr>
                <w:trHeight w:val="273"/>
              </w:trPr>
              <w:tc>
                <w:tcPr>
                  <w:tcW w:w="12539" w:type="dxa"/>
                  <w:tcMar>
                    <w:top w:w="60" w:type="dxa"/>
                    <w:left w:w="60" w:type="dxa"/>
                    <w:bottom w:w="60" w:type="dxa"/>
                    <w:right w:w="60" w:type="dxa"/>
                  </w:tcMar>
                </w:tcPr>
                <w:p w:rsidR="00B00E01" w:rsidRPr="00B00E01" w:rsidRDefault="00B00E01" w:rsidP="00B00E01">
                  <w:pPr>
                    <w:spacing w:after="0" w:line="240" w:lineRule="auto"/>
                    <w:jc w:val="center"/>
                    <w:rPr>
                      <w:rFonts w:ascii="Times New Roman" w:eastAsia="Times New Roman" w:hAnsi="Times New Roman" w:cs="Times New Roman"/>
                      <w:sz w:val="24"/>
                      <w:szCs w:val="24"/>
                      <w:lang w:val="uk-UA" w:eastAsia="uk-UA"/>
                    </w:rPr>
                  </w:pPr>
                  <w:r w:rsidRPr="00B00E01">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B00E01" w:rsidRPr="00B00E01" w:rsidRDefault="00B00E01" w:rsidP="00B00E01">
            <w:pPr>
              <w:spacing w:after="0" w:line="240" w:lineRule="auto"/>
              <w:rPr>
                <w:rFonts w:ascii="Times New Roman" w:eastAsia="Times New Roman" w:hAnsi="Times New Roman" w:cs="Times New Roman"/>
                <w:b/>
                <w:bCs/>
                <w:sz w:val="24"/>
                <w:szCs w:val="24"/>
                <w:lang w:val="uk-UA" w:eastAsia="uk-UA"/>
              </w:rPr>
            </w:pPr>
          </w:p>
        </w:tc>
      </w:tr>
    </w:tbl>
    <w:p w:rsidR="00B00E01" w:rsidRPr="00B00E01" w:rsidRDefault="00B00E01" w:rsidP="00B00E01">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B00E01" w:rsidRPr="00B00E01" w:rsidTr="000F1CF1">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w:t>
            </w:r>
          </w:p>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B00E01" w:rsidRPr="00B00E01" w:rsidRDefault="00B00E01" w:rsidP="00B00E01">
            <w:pPr>
              <w:spacing w:after="0" w:line="240" w:lineRule="auto"/>
              <w:ind w:left="-15"/>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8</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Марич Станiслав Геннадiйович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1994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9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ТОВ "Орiхiвське фермерське господарство"</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д/н</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11.08.2020 3 роки</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Розмір виплаченої винагороди у 2020 році склав 75194,47 грн., винагороду в натуральній формі не отримував. Непогашених судимостей за корисливi та посадовi злочини не має. Загальний стаж роботи - 9 рокiв. Посади, якi особа займала протягом останнiх п'яти рокiв: юрисконсульт, заступник директора, директор фермерського господарства, директор. Обiймає посаду директора ФЕРМЕРСЬКЕ ГОСПОДАРСТВО "ТРIТIКУМ-17" (ідентифікаційний код юридичної особи 36549584), мiсцезнаходження: 70405, Запорiзька обл., Запорізький район, с. Петропіль, вул. Шкільна, буд. 24; обіймає посаду юристконсульта ТОВ "ОЗСМ "Агротех" (ідентифікаційний код юридичної особи 37494992), місцезнаходження: 70500, Запорізька область, Оріхівський район, м. Оріхів, вул. Привокзальна, буд. 2.</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Голова Наглядової ради (представник акцiонера)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Маринченко Олександр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1964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ТОВ "ОЗСМ "АГРОТЕХ"</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37494992</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21.04.2020 3 роки</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Винагороду, в тому числі в натуральнiй формi, у 2020 роцi за виконання своїх обов`язкiв посадова особа не отримувала. Непогашених судимостей за корисливi та посадовi злочини не має. Загальний стаж роботи - 39 рокiв. Посади, якi особа займала протягом останнiх п'яти рокiв: начальник дiльницi, директор, керуючий дiльницею, виконавчий директор, Голова Наглядової ради. Обiймає посаду заступника генерального директора ТОВ "ОЗСМ "АГРОТЕХ" (ідентифікаційний код юридичної особи 37494992), мiсцезнаходження: 70500, Запорiзька обл., Орiхiвський район, м. Орiхiв, вул. Привокзальна, буд. 2. Член Наглядової ради є представником акціонера.</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Член Наглядової ради (представник акцiонера)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Коваль Сергiй Олексiйович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1969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Орiхiвська райрада</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20520301</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голова райради</w:t>
            </w:r>
          </w:p>
        </w:tc>
        <w:tc>
          <w:tcPr>
            <w:tcW w:w="177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21.04.2020 3 роки</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Винагороду, в тому числі в натуральнiй формi, у 2020 роцi за виконання своїх обов`язкiв посадова особа не отримувала.  Непогашених судимостей за корисливi та посадовi злочини не має. Загальний стаж роботи - 31 рiк. Посади, якi особа займала протягом останнiх п'яти рокiв: директор, заступник директора з комерцiйних питань, голова райради, заступник генерального директора, Член Наглядової ради. Обiймає посаду виконачого директора ТОВ "ОЗСМ "АГРОТЕХ" (ідентифікаційний код юридичної особи 37494992), мiсцезнаходження: 70500, Запорiзька обл., Орiхiвський район, м. Орiхiв, вул. Привокзальна, буд. 2. Член Наглядової ради є представником акцiонера.</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Член Наглядової ради (представник акцiонера)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Назарчук Григорiй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Вища</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ТОВ "ТД "ОЗСМ "Агротех"</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39620905</w:t>
            </w:r>
          </w:p>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21.04.2020 3 роки</w:t>
            </w:r>
          </w:p>
        </w:tc>
      </w:tr>
      <w:tr w:rsidR="00B00E01" w:rsidRPr="00B00E01" w:rsidTr="000F1CF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Винагороду, в тому числі в натуральнiй формi, у 2020 роцi за виконання своїх обов`язкiв посадова особа не отримувала. Непогашених судимостей за корисливi та посадовi злочини не має. Загальний стаж роботи - 35 років. Посади, якi особа займала протягом останнiх п'яти рокiв: заступник директора, генеральний директор, член Наглядової ради, директор, виконавчий директор. Обiймає посаду директора ТОВ "ТД "ОЗСМ "АГРОТЕХ" (ідентифікаційний код юридичної особи 39620905), мiсцезнаходження: 70500, Запорiзька обл., Орiхiвський район, м. Орiхiв, вул. Пiсочна, буд. 5; обіймає посаду виконавчого директора - ТОВ " АГРОФІРМА "ЖОВТНЕВИЙ " (ідентифікаційний код юридичної особи 00849103), мiсцезнаходження: 70014, Запорізька обл., Вільнянський район, с. Дніпровка, вул. ПАТОРЖИНСЬКОГО, буд. 40. Член Наглядової ради є представником акцiонера.</w:t>
            </w:r>
          </w:p>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bCs/>
                <w:sz w:val="20"/>
                <w:szCs w:val="20"/>
                <w:lang w:val="en-US" w:eastAsia="uk-UA"/>
              </w:rPr>
            </w:pPr>
          </w:p>
        </w:tc>
      </w:tr>
    </w:tbl>
    <w:p w:rsidR="00B00E01" w:rsidRPr="00B00E01" w:rsidRDefault="00B00E01" w:rsidP="00B00E01">
      <w:pPr>
        <w:spacing w:after="0" w:line="240" w:lineRule="auto"/>
        <w:rPr>
          <w:rFonts w:ascii="Times New Roman" w:eastAsia="Times New Roman" w:hAnsi="Times New Roman" w:cs="Times New Roman"/>
          <w:sz w:val="24"/>
          <w:szCs w:val="24"/>
          <w:lang w:val="en-US"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B00E01" w:rsidRPr="00B00E01" w:rsidTr="000F1CF1">
        <w:trPr>
          <w:trHeight w:val="463"/>
        </w:trPr>
        <w:tc>
          <w:tcPr>
            <w:tcW w:w="15480" w:type="dxa"/>
            <w:tcMar>
              <w:top w:w="60" w:type="dxa"/>
              <w:left w:w="60" w:type="dxa"/>
              <w:bottom w:w="60" w:type="dxa"/>
              <w:right w:w="60" w:type="dxa"/>
            </w:tcMar>
            <w:vAlign w:val="center"/>
          </w:tcPr>
          <w:p w:rsidR="00B00E01" w:rsidRPr="00B00E01" w:rsidRDefault="00B00E01" w:rsidP="00B00E01">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B00E01">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B00E01" w:rsidRPr="00B00E01" w:rsidRDefault="00B00E01" w:rsidP="00B00E01">
            <w:pPr>
              <w:spacing w:after="0" w:line="240" w:lineRule="auto"/>
              <w:rPr>
                <w:rFonts w:ascii="Times New Roman" w:eastAsia="Times New Roman" w:hAnsi="Times New Roman" w:cs="Times New Roman"/>
                <w:b/>
                <w:bCs/>
                <w:sz w:val="24"/>
                <w:szCs w:val="24"/>
                <w:lang w:eastAsia="uk-UA"/>
              </w:rPr>
            </w:pPr>
          </w:p>
        </w:tc>
      </w:tr>
    </w:tbl>
    <w:p w:rsidR="00B00E01" w:rsidRPr="00B00E01" w:rsidRDefault="00B00E01" w:rsidP="00B00E01">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B00E01" w:rsidRPr="00B00E01" w:rsidTr="000F1CF1">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Кількість за видами акцій</w:t>
            </w:r>
          </w:p>
        </w:tc>
      </w:tr>
      <w:tr w:rsidR="00B00E01" w:rsidRPr="00B00E01" w:rsidTr="000F1CF1">
        <w:tc>
          <w:tcPr>
            <w:tcW w:w="2930" w:type="dxa"/>
            <w:vMerge/>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прості іменні</w:t>
            </w:r>
          </w:p>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ind w:left="-243"/>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 xml:space="preserve">  </w:t>
            </w:r>
            <w:r w:rsidRPr="00B00E01">
              <w:rPr>
                <w:rFonts w:ascii="Times New Roman" w:eastAsia="Times New Roman" w:hAnsi="Times New Roman" w:cs="Times New Roman"/>
                <w:b/>
                <w:bCs/>
                <w:sz w:val="20"/>
                <w:szCs w:val="20"/>
                <w:lang w:val="uk-UA" w:eastAsia="uk-UA"/>
              </w:rPr>
              <w:t>Привілейовані</w:t>
            </w:r>
          </w:p>
          <w:p w:rsidR="00B00E01" w:rsidRPr="00B00E01" w:rsidRDefault="00B00E01" w:rsidP="00B00E01">
            <w:pPr>
              <w:spacing w:after="0" w:line="240" w:lineRule="auto"/>
              <w:ind w:left="-243"/>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іменні</w:t>
            </w:r>
          </w:p>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p>
        </w:tc>
      </w:tr>
      <w:tr w:rsidR="00B00E01" w:rsidRPr="00B00E01" w:rsidTr="000F1CF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6</w:t>
            </w:r>
          </w:p>
        </w:tc>
      </w:tr>
      <w:tr w:rsidR="00B00E01" w:rsidRPr="00B00E01" w:rsidTr="000F1CF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Марич Станiслав Геннадiйович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r>
      <w:tr w:rsidR="00B00E01" w:rsidRPr="00B00E01" w:rsidTr="000F1CF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Маринченко Олександр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r>
      <w:tr w:rsidR="00B00E01" w:rsidRPr="00B00E01" w:rsidTr="000F1CF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Коваль Сергiй Олексiйович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r>
      <w:tr w:rsidR="00B00E01" w:rsidRPr="00B00E01" w:rsidTr="000F1CF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Назарчук Григорiй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w:t>
            </w:r>
          </w:p>
        </w:tc>
      </w:tr>
    </w:tbl>
    <w:p w:rsidR="00B00E01" w:rsidRPr="00B00E01" w:rsidRDefault="00B00E01" w:rsidP="00B00E01">
      <w:pPr>
        <w:spacing w:after="0" w:line="240" w:lineRule="auto"/>
        <w:rPr>
          <w:rFonts w:ascii="Times New Roman" w:eastAsia="Times New Roman" w:hAnsi="Times New Roman" w:cs="Times New Roman"/>
          <w:sz w:val="24"/>
          <w:szCs w:val="24"/>
          <w:lang w:val="en-US"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B00E01">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зберегти iснуючi можливостi та репутацiю надiйного постачальника послуг iз оренди обладнання та споруд; полiпшити споживчi характеристики своїх послуг; зберегти колектив та його традицiї.</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t>2. Інформація про розвиток емітента.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B00E01">
        <w:rPr>
          <w:rFonts w:ascii="Times New Roman" w:eastAsia="Times New Roman" w:hAnsi="Times New Roman" w:cs="Times New Roman"/>
          <w:b/>
          <w:color w:val="000000"/>
          <w:sz w:val="28"/>
          <w:szCs w:val="24"/>
          <w:lang w:val="uk-UA" w:eastAsia="ru-RU"/>
        </w:rPr>
        <w:t xml:space="preserve">3. </w:t>
      </w:r>
      <w:r w:rsidRPr="00B00E01">
        <w:rPr>
          <w:rFonts w:ascii="Times New Roman" w:eastAsia="Times New Roman" w:hAnsi="Times New Roman" w:cs="Times New Roman"/>
          <w:b/>
          <w:color w:val="000000"/>
          <w:sz w:val="28"/>
          <w:szCs w:val="28"/>
          <w:lang w:eastAsia="ru-RU"/>
        </w:rPr>
        <w:t>Інформація</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про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укладення</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деривативів</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або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вчинення</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правочинів</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щодо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похідних</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цінних</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паперів</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емітентом</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якщо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це</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впливає</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на</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оцінку</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його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активів</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зобов</w:t>
      </w:r>
      <w:r w:rsidRPr="00B00E01">
        <w:rPr>
          <w:rFonts w:ascii="Times New Roman" w:eastAsia="Times New Roman" w:hAnsi="Times New Roman" w:cs="Times New Roman"/>
          <w:b/>
          <w:color w:val="000000"/>
          <w:sz w:val="28"/>
          <w:szCs w:val="28"/>
          <w:lang w:val="en-US" w:eastAsia="ru-RU"/>
        </w:rPr>
        <w:t>'</w:t>
      </w:r>
      <w:r w:rsidRPr="00B00E01">
        <w:rPr>
          <w:rFonts w:ascii="Times New Roman" w:eastAsia="Times New Roman" w:hAnsi="Times New Roman" w:cs="Times New Roman"/>
          <w:b/>
          <w:color w:val="000000"/>
          <w:sz w:val="28"/>
          <w:szCs w:val="28"/>
          <w:lang w:eastAsia="ru-RU"/>
        </w:rPr>
        <w:t>язань</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фінансового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стану</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і</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доходів</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або</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витрат</w:t>
      </w:r>
      <w:r w:rsidRPr="00B00E01">
        <w:rPr>
          <w:rFonts w:ascii="Times New Roman" w:eastAsia="Times New Roman" w:hAnsi="Times New Roman" w:cs="Times New Roman"/>
          <w:b/>
          <w:color w:val="000000"/>
          <w:sz w:val="28"/>
          <w:szCs w:val="28"/>
          <w:lang w:val="en-US" w:eastAsia="ru-RU"/>
        </w:rPr>
        <w:t xml:space="preserve"> </w:t>
      </w:r>
      <w:r w:rsidRPr="00B00E01">
        <w:rPr>
          <w:rFonts w:ascii="Times New Roman" w:eastAsia="Times New Roman" w:hAnsi="Times New Roman" w:cs="Times New Roman"/>
          <w:b/>
          <w:color w:val="000000"/>
          <w:sz w:val="28"/>
          <w:szCs w:val="28"/>
          <w:lang w:eastAsia="ru-RU"/>
        </w:rPr>
        <w:t>емітента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after="0" w:line="240" w:lineRule="auto"/>
        <w:jc w:val="center"/>
        <w:rPr>
          <w:rFonts w:ascii="Times New Roman" w:eastAsia="Times New Roman" w:hAnsi="Times New Roman" w:cs="Times New Roman"/>
          <w:b/>
          <w:color w:val="000000"/>
          <w:sz w:val="28"/>
          <w:szCs w:val="28"/>
          <w:lang w:val="uk-UA" w:eastAsia="uk-UA"/>
        </w:rPr>
      </w:pPr>
      <w:r w:rsidRPr="00B00E01">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b/>
          <w:color w:val="000000"/>
          <w:sz w:val="28"/>
          <w:szCs w:val="28"/>
          <w:lang w:val="en-US" w:eastAsia="uk-UA"/>
        </w:rPr>
        <w:t>2</w:t>
      </w:r>
      <w:r w:rsidRPr="00B00E01">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 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Крім зазначених вище, суттєвий вплив на діяльність Товариства можуть мати такі зовнішні ризики, як:-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B00E01" w:rsidRPr="00B00E01" w:rsidRDefault="00B00E01" w:rsidP="00B00E01">
      <w:pPr>
        <w:spacing w:after="0" w:line="240" w:lineRule="auto"/>
        <w:jc w:val="center"/>
        <w:rPr>
          <w:rFonts w:ascii="Times New Roman" w:eastAsia="Times New Roman" w:hAnsi="Times New Roman" w:cs="Times New Roman"/>
          <w:b/>
          <w:sz w:val="28"/>
          <w:szCs w:val="28"/>
          <w:lang w:eastAsia="uk-UA"/>
        </w:rPr>
      </w:pPr>
      <w:r w:rsidRPr="00B00E01">
        <w:rPr>
          <w:rFonts w:ascii="Times New Roman" w:eastAsia="Times New Roman" w:hAnsi="Times New Roman" w:cs="Times New Roman"/>
          <w:b/>
          <w:color w:val="000000"/>
          <w:sz w:val="28"/>
          <w:szCs w:val="28"/>
          <w:lang w:eastAsia="uk-UA"/>
        </w:rPr>
        <w:t>1) в</w:t>
      </w:r>
      <w:r w:rsidRPr="00B00E01">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"МАШБУДКОНСТРУКЦІЯ"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Товариства. Будь-яка інша практика корпоративного управління не застосовується.</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B00E01" w:rsidRDefault="00B00E01">
      <w:pPr>
        <w:sectPr w:rsidR="00B00E01" w:rsidSect="00B00E01">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0E01" w:rsidRPr="00B00E01" w:rsidTr="000F1CF1">
        <w:trPr>
          <w:trHeight w:val="463"/>
        </w:trPr>
        <w:tc>
          <w:tcPr>
            <w:tcW w:w="972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4"/>
                <w:szCs w:val="24"/>
                <w:lang w:eastAsia="uk-UA"/>
              </w:rPr>
            </w:pPr>
            <w:r w:rsidRPr="00B00E01">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B00E01">
              <w:rPr>
                <w:rFonts w:ascii="Times New Roman" w:eastAsia="Times New Roman" w:hAnsi="Times New Roman" w:cs="Times New Roman"/>
                <w:b/>
                <w:color w:val="000000"/>
                <w:sz w:val="28"/>
                <w:szCs w:val="28"/>
                <w:lang w:eastAsia="uk-UA"/>
              </w:rPr>
              <w:t xml:space="preserve"> ( учасників )</w:t>
            </w:r>
          </w:p>
        </w:tc>
      </w:tr>
    </w:tbl>
    <w:p w:rsidR="00B00E01" w:rsidRPr="00B00E01" w:rsidRDefault="00B00E01" w:rsidP="00B00E01">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B00E01" w:rsidRPr="00B00E01" w:rsidTr="000F1CF1">
        <w:tc>
          <w:tcPr>
            <w:tcW w:w="2257" w:type="dxa"/>
            <w:vMerge w:val="restart"/>
            <w:shd w:val="clear" w:color="auto" w:fill="auto"/>
            <w:vAlign w:val="center"/>
          </w:tcPr>
          <w:p w:rsidR="00B00E01" w:rsidRPr="00B00E01" w:rsidRDefault="00B00E01" w:rsidP="00B00E01">
            <w:pPr>
              <w:tabs>
                <w:tab w:val="left" w:pos="10620"/>
              </w:tabs>
              <w:jc w:val="center"/>
              <w:rPr>
                <w:b/>
                <w:szCs w:val="24"/>
                <w:lang w:val="en-US" w:eastAsia="uk-UA"/>
              </w:rPr>
            </w:pPr>
            <w:r w:rsidRPr="00B00E01">
              <w:rPr>
                <w:b/>
                <w:szCs w:val="24"/>
                <w:lang w:val="en-US" w:eastAsia="uk-UA"/>
              </w:rPr>
              <w:t>Вид загальних зборів</w:t>
            </w:r>
          </w:p>
        </w:tc>
        <w:tc>
          <w:tcPr>
            <w:tcW w:w="3939" w:type="dxa"/>
            <w:shd w:val="clear" w:color="auto" w:fill="auto"/>
          </w:tcPr>
          <w:p w:rsidR="00B00E01" w:rsidRPr="00B00E01" w:rsidRDefault="00B00E01" w:rsidP="00B00E01">
            <w:pPr>
              <w:tabs>
                <w:tab w:val="left" w:pos="10620"/>
              </w:tabs>
              <w:jc w:val="center"/>
              <w:rPr>
                <w:b/>
                <w:szCs w:val="24"/>
                <w:lang w:val="en-US" w:eastAsia="uk-UA"/>
              </w:rPr>
            </w:pPr>
            <w:r w:rsidRPr="00B00E01">
              <w:rPr>
                <w:b/>
                <w:szCs w:val="24"/>
                <w:lang w:val="en-US" w:eastAsia="uk-UA"/>
              </w:rPr>
              <w:t>Річні</w:t>
            </w:r>
          </w:p>
        </w:tc>
        <w:tc>
          <w:tcPr>
            <w:tcW w:w="3941" w:type="dxa"/>
            <w:shd w:val="clear" w:color="auto" w:fill="auto"/>
          </w:tcPr>
          <w:p w:rsidR="00B00E01" w:rsidRPr="00B00E01" w:rsidRDefault="00B00E01" w:rsidP="00B00E01">
            <w:pPr>
              <w:tabs>
                <w:tab w:val="left" w:pos="10620"/>
              </w:tabs>
              <w:jc w:val="center"/>
              <w:rPr>
                <w:b/>
                <w:szCs w:val="24"/>
                <w:lang w:val="en-US" w:eastAsia="uk-UA"/>
              </w:rPr>
            </w:pPr>
            <w:r w:rsidRPr="00B00E01">
              <w:rPr>
                <w:b/>
                <w:szCs w:val="24"/>
                <w:lang w:val="en-US" w:eastAsia="uk-UA"/>
              </w:rPr>
              <w:t>Позачергові</w:t>
            </w:r>
          </w:p>
        </w:tc>
      </w:tr>
      <w:tr w:rsidR="00B00E01" w:rsidRPr="00B00E01" w:rsidTr="000F1CF1">
        <w:tc>
          <w:tcPr>
            <w:tcW w:w="2257" w:type="dxa"/>
            <w:vMerge/>
            <w:shd w:val="clear" w:color="auto" w:fill="auto"/>
            <w:vAlign w:val="center"/>
          </w:tcPr>
          <w:p w:rsidR="00B00E01" w:rsidRPr="00B00E01" w:rsidRDefault="00B00E01" w:rsidP="00B00E01">
            <w:pPr>
              <w:tabs>
                <w:tab w:val="left" w:pos="10620"/>
              </w:tabs>
              <w:jc w:val="center"/>
              <w:rPr>
                <w:szCs w:val="24"/>
                <w:lang w:val="en-US" w:eastAsia="uk-UA"/>
              </w:rPr>
            </w:pPr>
          </w:p>
        </w:tc>
        <w:tc>
          <w:tcPr>
            <w:tcW w:w="3939" w:type="dxa"/>
            <w:shd w:val="clear" w:color="auto" w:fill="auto"/>
          </w:tcPr>
          <w:p w:rsidR="00B00E01" w:rsidRPr="00B00E01" w:rsidRDefault="00B00E01" w:rsidP="00B00E01">
            <w:pPr>
              <w:tabs>
                <w:tab w:val="left" w:pos="10620"/>
              </w:tabs>
              <w:jc w:val="center"/>
              <w:rPr>
                <w:szCs w:val="24"/>
                <w:lang w:val="en-US" w:eastAsia="uk-UA"/>
              </w:rPr>
            </w:pPr>
            <w:r w:rsidRPr="00B00E01">
              <w:rPr>
                <w:szCs w:val="24"/>
                <w:lang w:val="en-US" w:eastAsia="uk-UA"/>
              </w:rPr>
              <w:t>X</w:t>
            </w:r>
          </w:p>
        </w:tc>
        <w:tc>
          <w:tcPr>
            <w:tcW w:w="3941" w:type="dxa"/>
            <w:shd w:val="clear" w:color="auto" w:fill="auto"/>
          </w:tcPr>
          <w:p w:rsidR="00B00E01" w:rsidRPr="00B00E01" w:rsidRDefault="00B00E01" w:rsidP="00B00E01">
            <w:pPr>
              <w:tabs>
                <w:tab w:val="left" w:pos="10620"/>
              </w:tabs>
              <w:jc w:val="center"/>
              <w:rPr>
                <w:szCs w:val="24"/>
                <w:lang w:val="en-US" w:eastAsia="uk-UA"/>
              </w:rPr>
            </w:pPr>
            <w:r w:rsidRPr="00B00E01">
              <w:rPr>
                <w:szCs w:val="24"/>
                <w:lang w:val="en-US" w:eastAsia="uk-UA"/>
              </w:rPr>
              <w:t xml:space="preserve"> </w:t>
            </w:r>
          </w:p>
        </w:tc>
      </w:tr>
      <w:tr w:rsidR="00B00E01" w:rsidRPr="00B00E01" w:rsidTr="000F1CF1">
        <w:tc>
          <w:tcPr>
            <w:tcW w:w="2257" w:type="dxa"/>
            <w:shd w:val="clear" w:color="auto" w:fill="auto"/>
          </w:tcPr>
          <w:p w:rsidR="00B00E01" w:rsidRPr="00B00E01" w:rsidRDefault="00B00E01" w:rsidP="00B00E01">
            <w:pPr>
              <w:tabs>
                <w:tab w:val="left" w:pos="10620"/>
              </w:tabs>
              <w:jc w:val="center"/>
              <w:rPr>
                <w:b/>
                <w:szCs w:val="24"/>
                <w:lang w:val="en-US" w:eastAsia="uk-UA"/>
              </w:rPr>
            </w:pPr>
            <w:r w:rsidRPr="00B00E01">
              <w:rPr>
                <w:b/>
                <w:szCs w:val="24"/>
                <w:lang w:val="en-US" w:eastAsia="uk-UA"/>
              </w:rPr>
              <w:t>Дата проведення</w:t>
            </w:r>
          </w:p>
        </w:tc>
        <w:tc>
          <w:tcPr>
            <w:tcW w:w="7880" w:type="dxa"/>
            <w:gridSpan w:val="2"/>
            <w:shd w:val="clear" w:color="auto" w:fill="auto"/>
          </w:tcPr>
          <w:p w:rsidR="00B00E01" w:rsidRPr="00B00E01" w:rsidRDefault="00B00E01" w:rsidP="00B00E01">
            <w:pPr>
              <w:tabs>
                <w:tab w:val="left" w:pos="10620"/>
              </w:tabs>
              <w:rPr>
                <w:szCs w:val="24"/>
                <w:lang w:val="en-US" w:eastAsia="uk-UA"/>
              </w:rPr>
            </w:pPr>
            <w:r w:rsidRPr="00B00E01">
              <w:rPr>
                <w:szCs w:val="24"/>
                <w:lang w:val="en-US" w:eastAsia="uk-UA"/>
              </w:rPr>
              <w:t>21.04.2020</w:t>
            </w:r>
          </w:p>
        </w:tc>
      </w:tr>
      <w:tr w:rsidR="00B00E01" w:rsidRPr="00B00E01" w:rsidTr="000F1CF1">
        <w:tc>
          <w:tcPr>
            <w:tcW w:w="2257" w:type="dxa"/>
            <w:shd w:val="clear" w:color="auto" w:fill="auto"/>
          </w:tcPr>
          <w:p w:rsidR="00B00E01" w:rsidRPr="00B00E01" w:rsidRDefault="00B00E01" w:rsidP="00B00E01">
            <w:pPr>
              <w:tabs>
                <w:tab w:val="left" w:pos="10620"/>
              </w:tabs>
              <w:jc w:val="center"/>
              <w:rPr>
                <w:b/>
                <w:szCs w:val="24"/>
                <w:lang w:val="en-US" w:eastAsia="uk-UA"/>
              </w:rPr>
            </w:pPr>
            <w:r w:rsidRPr="00B00E01">
              <w:rPr>
                <w:b/>
                <w:szCs w:val="24"/>
                <w:lang w:val="en-US" w:eastAsia="uk-UA"/>
              </w:rPr>
              <w:t>Кворум зборів</w:t>
            </w:r>
          </w:p>
        </w:tc>
        <w:tc>
          <w:tcPr>
            <w:tcW w:w="7880" w:type="dxa"/>
            <w:gridSpan w:val="2"/>
            <w:shd w:val="clear" w:color="auto" w:fill="auto"/>
          </w:tcPr>
          <w:p w:rsidR="00B00E01" w:rsidRPr="00B00E01" w:rsidRDefault="00B00E01" w:rsidP="00B00E01">
            <w:pPr>
              <w:tabs>
                <w:tab w:val="left" w:pos="10620"/>
              </w:tabs>
              <w:rPr>
                <w:szCs w:val="24"/>
                <w:lang w:val="en-US" w:eastAsia="uk-UA"/>
              </w:rPr>
            </w:pPr>
            <w:r w:rsidRPr="00B00E01">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B00E01" w:rsidRPr="00B00E01" w:rsidTr="000F1CF1">
        <w:tblPrEx>
          <w:tblCellMar>
            <w:top w:w="0" w:type="dxa"/>
            <w:bottom w:w="0" w:type="dxa"/>
          </w:tblCellMar>
        </w:tblPrEx>
        <w:tc>
          <w:tcPr>
            <w:tcW w:w="737" w:type="dxa"/>
            <w:shd w:val="clear" w:color="auto" w:fill="auto"/>
          </w:tcPr>
          <w:p w:rsidR="00B00E01" w:rsidRPr="00B00E01" w:rsidRDefault="00B00E01" w:rsidP="00B00E01">
            <w:pPr>
              <w:tabs>
                <w:tab w:val="left" w:pos="10620"/>
              </w:tabs>
              <w:spacing w:after="0" w:line="240" w:lineRule="auto"/>
              <w:rPr>
                <w:rFonts w:ascii="Times New Roman" w:eastAsia="Times New Roman" w:hAnsi="Times New Roman" w:cs="Times New Roman"/>
                <w:b/>
                <w:sz w:val="20"/>
                <w:szCs w:val="24"/>
                <w:lang w:val="en-US" w:eastAsia="uk-UA"/>
              </w:rPr>
            </w:pPr>
            <w:r w:rsidRPr="00B00E01">
              <w:rPr>
                <w:rFonts w:ascii="Times New Roman" w:eastAsia="Times New Roman" w:hAnsi="Times New Roman" w:cs="Times New Roman"/>
                <w:b/>
                <w:sz w:val="20"/>
                <w:szCs w:val="24"/>
                <w:lang w:val="en-US" w:eastAsia="uk-UA"/>
              </w:rPr>
              <w:t>Опис</w:t>
            </w:r>
          </w:p>
        </w:tc>
        <w:tc>
          <w:tcPr>
            <w:tcW w:w="9411" w:type="dxa"/>
            <w:shd w:val="clear" w:color="auto" w:fill="auto"/>
          </w:tcPr>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Осiб, що подавали пропозицiї до перелiку питань порядку денного, не було.</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Загальнi збори скликалися за iнiцiативою Наглядової ради. Питання, що розглядалися на Загальних зборах, результати розгляду та загальний опис прийнятих рiшень:</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1. Обрання голови та членiв лiчильної комiсiї зборiв. Пийняття рiшення про припинення їх повноважень.</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Обрати лiчильну комiсiю у складi: Голова лiчильної комiсiї Гайдар Л. I., член лiчильної комiсiї Широконос М. I., член лiчильної комiсiї Тахтаул Л. I. Припинити повноваження лiчильної комiсiї пiсля виконання покладених на них обов'язкiв у повному обсязi.</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2. Обрання голови, секретаря зборiв, затвердження порядку проведення загальних зборiв (регламенту зборiв).</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Обрати Головою зборiв Сопуляк В. В., Секретарем зборiв Утєшеву О. Г. Затвердити наступний порядок проведення загальних зборiв (регламент зборiв): Оголошення питання порядку денного та проекту рiшення - 5 хвилин; Виступ доповiдача з питання порядку денного - 15 хвилин; Обговорення питання порядку денного та проекту рiшення (включаючи запитання, дебати та тощо) - 10 хвилин; Голосування з питань порядку денного - 5 хвилин; Голосування на зборах здiйснюється за принципом: одна голосуюча акцiя - один голос; Збори провести без перерви.</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3. Розгляд звiту Директора про результати фiнансово-господарської дiяльностi Товариства за 2019 рiк та його затвердження. Прийняття рiшення за наслiдками розгляду звiту Директора.</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Затвердити звiт Директора про результати фiнансово-господарської дiяльностi Товариства за 2019 рiк. Роботу Директора Товариства визнати задовiльною.</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4. Розгляд звiту Наглядової ради Товариства за 2019 рiк та його затвердження. Прийняття рiшення за наслiдками розгляду звiту Наглядової ради.</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Затвердити звiт Наглядової ради Товариства за 2019 рiк. Роботу Наглядової ради Товариства визнати задовiльною.</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5. Затвердження рiчного звiту Товариства за 2019 рiк.</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Затвердити рiчний звiт Товариства за 2019 рiк.</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6. Затвердження порядку покриття збитку Товариства за 2019 рiк.</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Затвердити наступний порядок покриття збитку Товариства за 2019 рiк: покрити збитки Товариства за рахунок прибуткiв майбутнiх перiодiв.</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Питання 7. Прийняття рiшення про припинення повноважень Голови та членiв наглядової ради. Обрання нового складу Наглядової ради. Затвердження умов цивiльно-правових договорiв, що укладатимуться з Головою та членами Наглядової ради, встановлення розмiру їх винагороди, обрання особи, яка уповноважується на пiдписання вiдповiдних договорiв.</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Прийняте рiшення: Припинити повноваження Наглядової ради у наступному складi: Голова Наглядової ради Маринченко Олександр Михайлович (Представник акцiонера), Член Наглядової ради Коваль Сергiй Олексiйович (Представник акцiонера), Член Наглядової ради Назарчук Григорiй Володимирович (Представник акцiонера). Обрати членами Наглядової ради наступних осiб: Член Наглядової ради Маринченко Олександр Миколайович (Представник акцiонера), Член Наглядової ради Коваль Сергiй Олексiйович (Представник акцiонера), Член Наглядової ради Назарчук Григорiй Володимирович (Представник акцiонера). Затвердити умови цивiльно-правових договорiв, що укладатимуться з Головою та членами Наглядової ради, винагороду не сплачувати, уповноважити Директора на пiдписання вiдповiдних договорiв.</w:t>
            </w: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r w:rsidRPr="00B00E01">
              <w:rPr>
                <w:rFonts w:ascii="Times New Roman" w:eastAsia="Times New Roman" w:hAnsi="Times New Roman" w:cs="Times New Roman"/>
                <w:sz w:val="20"/>
                <w:szCs w:val="24"/>
                <w:lang w:val="en-US" w:eastAsia="uk-UA"/>
              </w:rPr>
              <w:t>Iншi загальнi збори акцiонерiв протягом 2020 року не скликалися та не проводилися. Осiб, якi б iнiцiювали проведення позачергових загальних зборiв у 2020 роцi, не було.</w:t>
            </w:r>
          </w:p>
        </w:tc>
      </w:tr>
    </w:tbl>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p>
    <w:p w:rsidR="00B00E01" w:rsidRPr="00B00E01" w:rsidRDefault="00B00E01" w:rsidP="00B00E01">
      <w:pPr>
        <w:tabs>
          <w:tab w:val="left" w:pos="10620"/>
        </w:tabs>
        <w:spacing w:after="0" w:line="240" w:lineRule="auto"/>
        <w:rPr>
          <w:rFonts w:ascii="Times New Roman" w:eastAsia="Times New Roman" w:hAnsi="Times New Roman" w:cs="Times New Roman"/>
          <w:sz w:val="20"/>
          <w:szCs w:val="24"/>
          <w:lang w:val="en-US" w:eastAsia="uk-UA"/>
        </w:rPr>
      </w:pPr>
    </w:p>
    <w:p w:rsidR="00B00E01" w:rsidRDefault="00B00E01">
      <w:pPr>
        <w:sectPr w:rsidR="00B00E01" w:rsidSect="00B00E01">
          <w:pgSz w:w="11906" w:h="16838" w:code="9"/>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 </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1284"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д/н</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B00E01" w:rsidRPr="00B00E01" w:rsidTr="000F1CF1">
        <w:trPr>
          <w:trHeight w:val="284"/>
        </w:trPr>
        <w:tc>
          <w:tcPr>
            <w:tcW w:w="69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rPr>
          <w:trHeight w:val="284"/>
        </w:trPr>
        <w:tc>
          <w:tcPr>
            <w:tcW w:w="69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B00E01">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B00E01">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bl>
    <w:p w:rsidR="00B00E01" w:rsidRPr="00B00E01" w:rsidRDefault="00B00E01" w:rsidP="00B00E01">
      <w:pPr>
        <w:spacing w:after="0" w:line="240" w:lineRule="auto"/>
        <w:outlineLvl w:val="2"/>
        <w:rPr>
          <w:rFonts w:ascii="Times New Roman" w:eastAsia="Times New Roman" w:hAnsi="Times New Roman" w:cs="Times New Roman"/>
          <w:b/>
          <w:bCs/>
          <w:color w:val="000000"/>
          <w:sz w:val="21"/>
          <w:szCs w:val="21"/>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r>
      <w:tr w:rsidR="00B00E01" w:rsidRPr="00B00E01" w:rsidTr="000F1CF1">
        <w:trPr>
          <w:trHeight w:val="284"/>
        </w:trPr>
        <w:tc>
          <w:tcPr>
            <w:tcW w:w="69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1284"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д/н</w:t>
            </w:r>
          </w:p>
        </w:tc>
      </w:tr>
    </w:tbl>
    <w:p w:rsidR="00B00E01" w:rsidRPr="00B00E01" w:rsidRDefault="00B00E01" w:rsidP="00B00E01">
      <w:pPr>
        <w:spacing w:after="0" w:line="240" w:lineRule="auto"/>
        <w:outlineLvl w:val="2"/>
        <w:rPr>
          <w:rFonts w:ascii="Times New Roman" w:eastAsia="Times New Roman" w:hAnsi="Times New Roman" w:cs="Times New Roman"/>
          <w:b/>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995"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1284"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Позачергові загальні збори у 2020 році не скликалися та не проводилися. </w:t>
            </w: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r>
    </w:tbl>
    <w:p w:rsidR="00B00E01" w:rsidRPr="00B00E01" w:rsidRDefault="00B00E01" w:rsidP="00B00E01">
      <w:pPr>
        <w:spacing w:after="0" w:line="240" w:lineRule="auto"/>
        <w:outlineLvl w:val="2"/>
        <w:rPr>
          <w:rFonts w:ascii="Times New Roman" w:eastAsia="Times New Roman" w:hAnsi="Times New Roman" w:cs="Times New Roman"/>
          <w:b/>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eastAsia="uk-UA"/>
        </w:rPr>
      </w:pPr>
      <w:r w:rsidRPr="00B00E01">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B00E01">
        <w:rPr>
          <w:rFonts w:ascii="Times New Roman" w:eastAsia="Times New Roman" w:hAnsi="Times New Roman" w:cs="Times New Roman"/>
          <w:b/>
          <w:bCs/>
          <w:color w:val="000000"/>
          <w:sz w:val="20"/>
          <w:szCs w:val="20"/>
          <w:lang w:eastAsia="uk-UA"/>
        </w:rPr>
        <w:t xml:space="preserve"> </w:t>
      </w:r>
      <w:r w:rsidRPr="00B00E01">
        <w:rPr>
          <w:rFonts w:ascii="Times New Roman" w:eastAsia="Times New Roman" w:hAnsi="Times New Roman" w:cs="Times New Roman"/>
          <w:bCs/>
          <w:color w:val="000000"/>
          <w:sz w:val="20"/>
          <w:szCs w:val="20"/>
          <w:u w:val="words"/>
          <w:lang w:val="en-US" w:eastAsia="uk-UA"/>
        </w:rPr>
        <w:t>Ні</w:t>
      </w:r>
    </w:p>
    <w:p w:rsidR="00B00E01" w:rsidRPr="00B00E01" w:rsidRDefault="00B00E01" w:rsidP="00B00E01">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u w:val="words"/>
          <w:lang w:eastAsia="uk-UA"/>
        </w:rPr>
      </w:pPr>
      <w:r w:rsidRPr="00B00E01">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B00E01" w:rsidRPr="00B00E01" w:rsidTr="000F1CF1">
        <w:tc>
          <w:tcPr>
            <w:tcW w:w="6771"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784"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c>
          <w:tcPr>
            <w:tcW w:w="6771"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 xml:space="preserve"> </w:t>
            </w:r>
          </w:p>
        </w:tc>
        <w:tc>
          <w:tcPr>
            <w:tcW w:w="1784"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X</w:t>
            </w:r>
          </w:p>
        </w:tc>
      </w:tr>
      <w:tr w:rsidR="00B00E01" w:rsidRPr="00B00E01" w:rsidTr="000F1CF1">
        <w:tc>
          <w:tcPr>
            <w:tcW w:w="6771"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 xml:space="preserve"> </w:t>
            </w:r>
          </w:p>
        </w:tc>
        <w:tc>
          <w:tcPr>
            <w:tcW w:w="1784"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X</w:t>
            </w:r>
          </w:p>
        </w:tc>
      </w:tr>
      <w:tr w:rsidR="00B00E01" w:rsidRPr="00B00E01" w:rsidTr="000F1CF1">
        <w:tc>
          <w:tcPr>
            <w:tcW w:w="6771"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 xml:space="preserve"> </w:t>
            </w:r>
          </w:p>
        </w:tc>
        <w:tc>
          <w:tcPr>
            <w:tcW w:w="1784"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X</w:t>
            </w:r>
          </w:p>
        </w:tc>
      </w:tr>
      <w:tr w:rsidR="00B00E01" w:rsidRPr="00B00E01" w:rsidTr="000F1CF1">
        <w:tc>
          <w:tcPr>
            <w:tcW w:w="6771"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eastAsia="uk-UA"/>
              </w:rPr>
            </w:pPr>
            <w:r w:rsidRPr="00B00E01">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B00E01">
              <w:rPr>
                <w:rFonts w:ascii="Times New Roman" w:eastAsia="Times New Roman" w:hAnsi="Times New Roman" w:cs="Times New Roman"/>
                <w:bCs/>
                <w:color w:val="000000"/>
                <w:sz w:val="20"/>
                <w:szCs w:val="20"/>
                <w:shd w:val="clear" w:color="auto" w:fill="FFFFFF"/>
                <w:lang w:eastAsia="uk-UA"/>
              </w:rPr>
              <w:t>голосуючих</w:t>
            </w:r>
            <w:r w:rsidRPr="00B00E01">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sz w:val="20"/>
                <w:szCs w:val="20"/>
                <w:lang w:val="uk-UA" w:eastAsia="uk-UA"/>
              </w:rPr>
              <w:t>д/н</w:t>
            </w:r>
          </w:p>
        </w:tc>
      </w:tr>
      <w:tr w:rsidR="00B00E01" w:rsidRPr="00B00E01" w:rsidTr="000F1CF1">
        <w:tc>
          <w:tcPr>
            <w:tcW w:w="1774" w:type="dxa"/>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0E01">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B00E01" w:rsidRPr="00B00E01" w:rsidRDefault="00B00E01" w:rsidP="00B00E01">
            <w:pPr>
              <w:spacing w:after="0" w:line="240" w:lineRule="auto"/>
              <w:outlineLvl w:val="2"/>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Позачергові загальні збори у 2020 році не скликалися та не проводилися.</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p>
        </w:tc>
      </w:tr>
    </w:tbl>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u w:val="words"/>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B00E01">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B00E01">
        <w:rPr>
          <w:rFonts w:ascii="Times New Roman" w:eastAsia="Times New Roman" w:hAnsi="Times New Roman" w:cs="Times New Roman"/>
          <w:b/>
          <w:color w:val="000000"/>
          <w:sz w:val="18"/>
          <w:szCs w:val="18"/>
          <w:shd w:val="clear" w:color="auto" w:fill="FFFFFF"/>
          <w:lang w:eastAsia="uk-UA"/>
        </w:rPr>
        <w:t xml:space="preserve"> : </w:t>
      </w:r>
      <w:r w:rsidRPr="00B00E01">
        <w:rPr>
          <w:rFonts w:ascii="Times New Roman" w:eastAsia="Times New Roman" w:hAnsi="Times New Roman" w:cs="Times New Roman"/>
          <w:sz w:val="20"/>
          <w:szCs w:val="20"/>
          <w:lang w:val="uk-UA" w:eastAsia="uk-UA"/>
        </w:rPr>
        <w:t>фактів скликання, але непроведення річних (чергових) загальних зборів у 2020 році, не було.</w:t>
      </w:r>
    </w:p>
    <w:p w:rsidR="00B00E01" w:rsidRPr="00B00E01" w:rsidRDefault="00B00E01" w:rsidP="00B00E01">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B00E01">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B00E01">
        <w:rPr>
          <w:rFonts w:ascii="Times New Roman" w:eastAsia="Times New Roman" w:hAnsi="Times New Roman" w:cs="Times New Roman"/>
          <w:b/>
          <w:color w:val="000000"/>
          <w:sz w:val="20"/>
          <w:szCs w:val="20"/>
          <w:shd w:val="clear" w:color="auto" w:fill="FFFFFF"/>
          <w:lang w:eastAsia="uk-UA"/>
        </w:rPr>
        <w:t>:</w:t>
      </w:r>
    </w:p>
    <w:p w:rsidR="00B00E01" w:rsidRPr="00B00E01" w:rsidRDefault="00B00E01" w:rsidP="00B00E01">
      <w:pPr>
        <w:spacing w:after="0" w:line="240" w:lineRule="auto"/>
        <w:outlineLvl w:val="2"/>
        <w:rPr>
          <w:rFonts w:ascii="Times New Roman" w:eastAsia="Times New Roman" w:hAnsi="Times New Roman" w:cs="Times New Roman"/>
          <w:b/>
          <w:bCs/>
          <w:sz w:val="24"/>
          <w:szCs w:val="24"/>
          <w:lang w:eastAsia="uk-UA"/>
        </w:rPr>
      </w:pPr>
      <w:r w:rsidRPr="00B00E01">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2020 році, не було.</w:t>
      </w:r>
    </w:p>
    <w:p w:rsidR="00B00E01" w:rsidRPr="00B00E01" w:rsidRDefault="00B00E01" w:rsidP="00B00E01">
      <w:pPr>
        <w:spacing w:after="0" w:line="240" w:lineRule="auto"/>
        <w:jc w:val="center"/>
        <w:outlineLvl w:val="2"/>
        <w:rPr>
          <w:rFonts w:ascii="Times New Roman" w:eastAsia="Times New Roman" w:hAnsi="Times New Roman" w:cs="Times New Roman"/>
          <w:b/>
          <w:bCs/>
          <w:sz w:val="24"/>
          <w:szCs w:val="24"/>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r w:rsidRPr="00B00E01">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B00E01" w:rsidRPr="00B00E01" w:rsidTr="000F1CF1">
        <w:tc>
          <w:tcPr>
            <w:tcW w:w="1899" w:type="pct"/>
            <w:vMerge w:val="restart"/>
            <w:shd w:val="clear" w:color="auto" w:fill="auto"/>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sz w:val="20"/>
                <w:szCs w:val="20"/>
                <w:lang w:eastAsia="ru-RU"/>
              </w:rPr>
              <w:t>Функціональні обов'язки члена наглядової ради</w:t>
            </w:r>
          </w:p>
        </w:tc>
      </w:tr>
      <w:tr w:rsidR="00B00E01" w:rsidRPr="00B00E01" w:rsidTr="000F1CF1">
        <w:tc>
          <w:tcPr>
            <w:tcW w:w="1899" w:type="pct"/>
            <w:vMerge/>
            <w:shd w:val="clear" w:color="auto" w:fill="auto"/>
          </w:tcPr>
          <w:p w:rsidR="00B00E01" w:rsidRPr="00B00E01" w:rsidRDefault="00B00E01" w:rsidP="00B00E01">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Ні*</w:t>
            </w:r>
          </w:p>
        </w:tc>
        <w:tc>
          <w:tcPr>
            <w:tcW w:w="2226" w:type="pct"/>
            <w:vMerge/>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B00E01" w:rsidRPr="00B00E01" w:rsidTr="000F1CF1">
        <w:tc>
          <w:tcPr>
            <w:tcW w:w="1899"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 xml:space="preserve">Голова Наглядової ради Маринченко Олександр Миколайович </w:t>
            </w:r>
          </w:p>
        </w:tc>
        <w:tc>
          <w:tcPr>
            <w:tcW w:w="435"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X</w:t>
            </w:r>
          </w:p>
        </w:tc>
        <w:tc>
          <w:tcPr>
            <w:tcW w:w="2226" w:type="pct"/>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Голова Наглядової Ради зобов'язаний:</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1)</w:t>
            </w:r>
            <w:r w:rsidRPr="00B00E01">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2)</w:t>
            </w:r>
            <w:r w:rsidRPr="00B00E01">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3)</w:t>
            </w:r>
            <w:r w:rsidRPr="00B00E01">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4)</w:t>
            </w:r>
            <w:r w:rsidRPr="00B00E01">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5)</w:t>
            </w:r>
            <w:r w:rsidRPr="00B00E01">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6)</w:t>
            </w:r>
            <w:r w:rsidRPr="00B00E01">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7)</w:t>
            </w:r>
            <w:r w:rsidRPr="00B00E01">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Окрім того, 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Голова наглядової ради від імені Товариства підписує контракт з Директором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Голова наглядової ради від імені Товариства підписує цивільно-правові або трудові договори (контракти) з головою та членами ревізійної комісії.</w:t>
            </w:r>
          </w:p>
        </w:tc>
      </w:tr>
      <w:tr w:rsidR="00B00E01" w:rsidRPr="00B00E01" w:rsidTr="000F1CF1">
        <w:tc>
          <w:tcPr>
            <w:tcW w:w="1899"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lastRenderedPageBreak/>
              <w:t>Член Наглядової Ради Коваль Сергій Олексійович</w:t>
            </w:r>
          </w:p>
        </w:tc>
        <w:tc>
          <w:tcPr>
            <w:tcW w:w="435"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X</w:t>
            </w:r>
          </w:p>
        </w:tc>
        <w:tc>
          <w:tcPr>
            <w:tcW w:w="2226" w:type="pct"/>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Член Наглядової Ради зобов'язаний:</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1)</w:t>
            </w:r>
            <w:r w:rsidRPr="00B00E01">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2)</w:t>
            </w:r>
            <w:r w:rsidRPr="00B00E01">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3)</w:t>
            </w:r>
            <w:r w:rsidRPr="00B00E01">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4)</w:t>
            </w:r>
            <w:r w:rsidRPr="00B00E01">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5)</w:t>
            </w:r>
            <w:r w:rsidRPr="00B00E01">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6)</w:t>
            </w:r>
            <w:r w:rsidRPr="00B00E01">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7)</w:t>
            </w:r>
            <w:r w:rsidRPr="00B00E01">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tc>
      </w:tr>
      <w:tr w:rsidR="00B00E01" w:rsidRPr="00B00E01" w:rsidTr="000F1CF1">
        <w:tc>
          <w:tcPr>
            <w:tcW w:w="1899"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Член Наглядової Ради Назарчук Григорій Володимирович</w:t>
            </w:r>
          </w:p>
        </w:tc>
        <w:tc>
          <w:tcPr>
            <w:tcW w:w="435"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X</w:t>
            </w:r>
          </w:p>
        </w:tc>
        <w:tc>
          <w:tcPr>
            <w:tcW w:w="2226" w:type="pct"/>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Член Наглядової Ради зобов'язаний:</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1)</w:t>
            </w:r>
            <w:r w:rsidRPr="00B00E01">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2)</w:t>
            </w:r>
            <w:r w:rsidRPr="00B00E01">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3)</w:t>
            </w:r>
            <w:r w:rsidRPr="00B00E01">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4)</w:t>
            </w:r>
            <w:r w:rsidRPr="00B00E01">
              <w:rPr>
                <w:rFonts w:ascii="Times New Roman" w:eastAsia="Times New Roman" w:hAnsi="Times New Roman" w:cs="Times New Roman"/>
                <w:color w:val="000000"/>
                <w:sz w:val="20"/>
                <w:szCs w:val="20"/>
                <w:lang w:val="uk-UA" w:eastAsia="ru-RU"/>
              </w:rPr>
              <w:tab/>
              <w:t xml:space="preserve">особисто брати участь у загальних зборах акціонерів, засіданнях наглядової ради. Завчасно повідомляти про неможливість участі у </w:t>
            </w:r>
            <w:r w:rsidRPr="00B00E01">
              <w:rPr>
                <w:rFonts w:ascii="Times New Roman" w:eastAsia="Times New Roman" w:hAnsi="Times New Roman" w:cs="Times New Roman"/>
                <w:color w:val="000000"/>
                <w:sz w:val="20"/>
                <w:szCs w:val="20"/>
                <w:lang w:val="uk-UA" w:eastAsia="ru-RU"/>
              </w:rPr>
              <w:lastRenderedPageBreak/>
              <w:t>загальних зборах акціонерів Товариства та засіданнях наглядової ради із зазначенням причини відсутності;</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5)</w:t>
            </w:r>
            <w:r w:rsidRPr="00B00E01">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6)</w:t>
            </w:r>
            <w:r w:rsidRPr="00B00E01">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B00E01">
              <w:rPr>
                <w:rFonts w:ascii="Times New Roman" w:eastAsia="Times New Roman" w:hAnsi="Times New Roman" w:cs="Times New Roman"/>
                <w:color w:val="000000"/>
                <w:sz w:val="20"/>
                <w:szCs w:val="20"/>
                <w:lang w:val="uk-UA" w:eastAsia="ru-RU"/>
              </w:rPr>
              <w:t>7)</w:t>
            </w:r>
            <w:r w:rsidRPr="00B00E01">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p w:rsidR="00B00E01" w:rsidRPr="00B00E01" w:rsidRDefault="00B00E01" w:rsidP="00B00E01">
      <w:pPr>
        <w:spacing w:after="0" w:line="240" w:lineRule="auto"/>
        <w:ind w:left="-142"/>
        <w:outlineLvl w:val="2"/>
        <w:rPr>
          <w:rFonts w:ascii="Times New Roman" w:eastAsia="Times New Roman" w:hAnsi="Times New Roman" w:cs="Times New Roman"/>
          <w:b/>
          <w:bCs/>
          <w:color w:val="000000"/>
          <w:sz w:val="20"/>
          <w:szCs w:val="20"/>
          <w:lang w:eastAsia="uk-UA"/>
        </w:rPr>
      </w:pPr>
      <w:r w:rsidRPr="00B00E01">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B00E01">
        <w:rPr>
          <w:rFonts w:ascii="Times New Roman" w:eastAsia="Times New Roman" w:hAnsi="Times New Roman" w:cs="Times New Roman"/>
          <w:b/>
          <w:bCs/>
          <w:color w:val="000000"/>
          <w:sz w:val="20"/>
          <w:szCs w:val="20"/>
          <w:lang w:eastAsia="uk-UA"/>
        </w:rPr>
        <w:t xml:space="preserve"> :</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Всі члени Наглядової ради не є  незалежними членами:</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Маринченко Олександр Миколайович - обирався до складу Наглядової ради як представник акціонера.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Коваль Сергій Олексійович - обирався до складу Наглядової ради як представник акціонера.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Назарчук Григорій Володимирович - обирався до складу Наглядової ради як представник акціонера.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від 04.01.2020: Прийнято рішення про обрання та затвердження аудиторської компанії для обов'язкової аудиторської перевірки Звіту про корпоративне управління за 2019 рік.</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від 05.03.2020: Прийнято рішення про скликання річних загальних зборів акціонерів ПрАТ "МАШБУДКОНСТРУКЦІЯ". Затверджено проект порядку денного Загальних зборів. Визначено дату, на яку складається перелік акціонерів, які мають бути повідомлені про проведення Загальних зборів. Визначено спосіб повідомлення акціонерів про проведення загальних зборів. Визначено дату складання переліку акціонерів, які мають право на участь у Загальних зборах. Затверджено проекти рішень з питань проекту порядку денного Загальних зборів. Обрано членів реєстраційної комісії. Сформовано тимчасову лічильну комісію. Визначено особу, відповідальну за порядок ознайомлення акціонерів з документами стосовно Загальних зборів.</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12.03.2020: Прийнято рішення про затвердження Повідомлення про проведення загальних зборів.</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03.04.2020: Прийнято рішення про затвердження порядку денного Загальних зборів. Затверджено форму і текст бюлетенів для голосування.</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08.04.2020: Прийнято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21.04.2020: Прийнято рішення про обрання Голови наглядової ради Товариства.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11.08.2020: Прийнято рішення припинення повноважень директора ПрАТ "МАШБУДКОНСТРУКЦІЯ". Призначено на посаду директора ПрАТ ""МАШБУДКОНСТРУКЦІЯ".</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01.12.2020: Прийнято рішення про обрання та затвердження аудиторської компанії для обов'язкової аудиторської перевірки фінансової звітності за 2020 рік.</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Засідання 01.12.2020: Прийнято рішення про обрання та затвердження аудиторської компанії для обов'язкової аудиторської перевірки Звіту про корпоративне управління за 2020 рік.</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p>
    <w:p w:rsidR="00B00E01" w:rsidRPr="00B00E01" w:rsidRDefault="00B00E01" w:rsidP="00B00E01">
      <w:pPr>
        <w:spacing w:after="0" w:line="240" w:lineRule="auto"/>
        <w:ind w:left="-98"/>
        <w:outlineLvl w:val="2"/>
        <w:rPr>
          <w:rFonts w:ascii="Times New Roman" w:eastAsia="Times New Roman" w:hAnsi="Times New Roman" w:cs="Times New Roman"/>
          <w:b/>
          <w:bCs/>
          <w:sz w:val="20"/>
          <w:szCs w:val="20"/>
          <w:lang w:eastAsia="uk-UA"/>
        </w:rPr>
      </w:pPr>
    </w:p>
    <w:p w:rsidR="00B00E01" w:rsidRPr="00B00E01" w:rsidRDefault="00B00E01" w:rsidP="00B00E01">
      <w:pPr>
        <w:spacing w:after="0" w:line="240" w:lineRule="auto"/>
        <w:ind w:left="-98"/>
        <w:outlineLvl w:val="2"/>
        <w:rPr>
          <w:rFonts w:ascii="Times New Roman" w:eastAsia="Times New Roman" w:hAnsi="Times New Roman" w:cs="Times New Roman"/>
          <w:b/>
          <w:bCs/>
          <w:sz w:val="20"/>
          <w:szCs w:val="20"/>
          <w:lang w:eastAsia="uk-UA"/>
        </w:rPr>
      </w:pPr>
      <w:r w:rsidRPr="00B00E01">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Організаційною формою роботи наглядової ради є засідання.</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Засідання наглядової ради скликаються за ініціативою Голови наглядової ради або на вимогу члена наглядової ради, ревізійної комісії, Директора.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Засідання наглядової ради проводяться в міру необхідності, але не рідше одного разу на квартал.</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Засідання наглядової ради є правомочним, якщо в ньому бере участь більше половини її складу.</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Рішення наглядової ради приймається простою більшістю голосів членів наглядової ради, які беруть участь у засіданні та мають право голосу. Голосування по питаннях порядку денного на засіданнях наглядової ради проводиться відкрито шляхом підняття рук.</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На засіданні наглядової ради кожний член наглядової ради має один голос. У разі рівного розподілу голосів членів наглядової ради під час прийняття рішень Голова наглядової ради має право вирішального голосу.</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eastAsia="uk-UA"/>
        </w:rPr>
      </w:pPr>
      <w:r w:rsidRPr="00B00E01">
        <w:rPr>
          <w:rFonts w:ascii="Times New Roman" w:eastAsia="Times New Roman" w:hAnsi="Times New Roman" w:cs="Times New Roman"/>
          <w:bCs/>
          <w:color w:val="000000"/>
          <w:sz w:val="20"/>
          <w:szCs w:val="20"/>
          <w:lang w:eastAsia="uk-UA"/>
        </w:rPr>
        <w:t xml:space="preserve">Визначення, як діяльність наглядової ради зумовила зміни у фінансово-господарській діяльності товариства: Наглядова рада не готує інформацію про свою діяльність, оскільки для приватних акціонерних товариств це не є обов'язковим. Відповідно визначення  як діяльність наглядової ради зумовила зміни у фінансово-господарській </w:t>
      </w:r>
      <w:r w:rsidRPr="00B00E01">
        <w:rPr>
          <w:rFonts w:ascii="Times New Roman" w:eastAsia="Times New Roman" w:hAnsi="Times New Roman" w:cs="Times New Roman"/>
          <w:bCs/>
          <w:color w:val="000000"/>
          <w:sz w:val="20"/>
          <w:szCs w:val="20"/>
          <w:lang w:eastAsia="uk-UA"/>
        </w:rPr>
        <w:lastRenderedPageBreak/>
        <w:t>діяльності Товариства не здійснювалося. Наглядова рада приймала рішення, що належать до її компетенції згідно закону та Статуту, що безумовно суттєво вплинуло на фінансово-господарську діяльність Товариства.</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B00E01" w:rsidRPr="00B00E01" w:rsidTr="000F1CF1">
        <w:trPr>
          <w:trHeight w:val="284"/>
        </w:trPr>
        <w:tc>
          <w:tcPr>
            <w:tcW w:w="2376"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Ні</w:t>
            </w:r>
          </w:p>
        </w:tc>
        <w:tc>
          <w:tcPr>
            <w:tcW w:w="5137" w:type="dxa"/>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Персональний склад комітетів</w:t>
            </w:r>
          </w:p>
        </w:tc>
      </w:tr>
      <w:tr w:rsidR="00B00E01" w:rsidRPr="00B00E01" w:rsidTr="000F1CF1">
        <w:trPr>
          <w:trHeight w:val="284"/>
        </w:trPr>
        <w:tc>
          <w:tcPr>
            <w:tcW w:w="2376"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c>
          <w:tcPr>
            <w:tcW w:w="5137" w:type="dxa"/>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д/н</w:t>
            </w:r>
          </w:p>
        </w:tc>
      </w:tr>
      <w:tr w:rsidR="00B00E01" w:rsidRPr="00B00E01" w:rsidTr="000F1CF1">
        <w:trPr>
          <w:trHeight w:val="284"/>
        </w:trPr>
        <w:tc>
          <w:tcPr>
            <w:tcW w:w="2376"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X</w:t>
            </w:r>
          </w:p>
        </w:tc>
        <w:tc>
          <w:tcPr>
            <w:tcW w:w="5137" w:type="dxa"/>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д/н</w:t>
            </w:r>
          </w:p>
        </w:tc>
      </w:tr>
      <w:tr w:rsidR="00B00E01" w:rsidRPr="00B00E01" w:rsidTr="000F1CF1">
        <w:trPr>
          <w:trHeight w:val="284"/>
        </w:trPr>
        <w:tc>
          <w:tcPr>
            <w:tcW w:w="2376"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c>
          <w:tcPr>
            <w:tcW w:w="5137" w:type="dxa"/>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д/н</w:t>
            </w:r>
          </w:p>
        </w:tc>
      </w:tr>
      <w:tr w:rsidR="00B00E01" w:rsidRPr="00B00E01" w:rsidTr="000F1CF1">
        <w:trPr>
          <w:trHeight w:val="284"/>
        </w:trPr>
        <w:tc>
          <w:tcPr>
            <w:tcW w:w="1802"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д/н</w:t>
            </w:r>
          </w:p>
        </w:tc>
        <w:tc>
          <w:tcPr>
            <w:tcW w:w="5137" w:type="dxa"/>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д/н</w:t>
            </w:r>
          </w:p>
        </w:tc>
      </w:tr>
    </w:tbl>
    <w:p w:rsidR="00B00E01" w:rsidRPr="00B00E01" w:rsidRDefault="00B00E01" w:rsidP="00B00E01">
      <w:pPr>
        <w:spacing w:after="0" w:line="240" w:lineRule="auto"/>
        <w:ind w:left="-142"/>
        <w:rPr>
          <w:rFonts w:ascii="Times New Roman" w:eastAsia="Times New Roman" w:hAnsi="Times New Roman" w:cs="Times New Roman"/>
          <w:b/>
          <w:sz w:val="20"/>
          <w:szCs w:val="20"/>
          <w:lang w:eastAsia="uk-UA"/>
        </w:rPr>
      </w:pPr>
    </w:p>
    <w:p w:rsidR="00B00E01" w:rsidRPr="00B00E01" w:rsidRDefault="00B00E01" w:rsidP="00B00E01">
      <w:pPr>
        <w:spacing w:after="0" w:line="240" w:lineRule="auto"/>
        <w:ind w:left="-142"/>
        <w:rPr>
          <w:rFonts w:ascii="Times New Roman" w:eastAsia="Times New Roman" w:hAnsi="Times New Roman" w:cs="Times New Roman"/>
          <w:sz w:val="24"/>
          <w:szCs w:val="24"/>
          <w:lang w:val="uk-UA" w:eastAsia="uk-UA"/>
        </w:rPr>
      </w:pPr>
      <w:r w:rsidRPr="00B00E01">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B00E01">
        <w:rPr>
          <w:rFonts w:ascii="Times New Roman" w:eastAsia="Times New Roman" w:hAnsi="Times New Roman" w:cs="Times New Roman"/>
          <w:b/>
          <w:sz w:val="20"/>
          <w:szCs w:val="20"/>
          <w:lang w:val="uk-UA" w:eastAsia="uk-UA"/>
        </w:rPr>
        <w:t>:</w:t>
      </w:r>
      <w:r w:rsidRPr="00B00E01">
        <w:rPr>
          <w:rFonts w:ascii="Times New Roman" w:eastAsia="Times New Roman" w:hAnsi="Times New Roman" w:cs="Times New Roman"/>
          <w:sz w:val="24"/>
          <w:szCs w:val="24"/>
          <w:lang w:val="uk-UA" w:eastAsia="uk-UA"/>
        </w:rPr>
        <w:t xml:space="preserve"> </w:t>
      </w:r>
    </w:p>
    <w:p w:rsidR="00B00E01" w:rsidRPr="00B00E01" w:rsidRDefault="00B00E01" w:rsidP="00B00E01">
      <w:pPr>
        <w:spacing w:after="0" w:line="240" w:lineRule="auto"/>
        <w:ind w:left="-142"/>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Cs/>
          <w:sz w:val="20"/>
          <w:szCs w:val="20"/>
          <w:lang w:val="uk-UA" w:eastAsia="uk-UA"/>
        </w:rPr>
        <w:t>Комітетів не створено. Оцінка комітетів не проводилася</w:t>
      </w:r>
    </w:p>
    <w:p w:rsidR="00B00E01" w:rsidRPr="00B00E01" w:rsidRDefault="00B00E01" w:rsidP="00B00E01">
      <w:pPr>
        <w:spacing w:after="0" w:line="240" w:lineRule="auto"/>
        <w:ind w:left="-142"/>
        <w:rPr>
          <w:rFonts w:ascii="Times New Roman" w:eastAsia="Times New Roman" w:hAnsi="Times New Roman" w:cs="Times New Roman"/>
          <w:b/>
          <w:sz w:val="20"/>
          <w:szCs w:val="20"/>
          <w:lang w:eastAsia="uk-UA"/>
        </w:rPr>
      </w:pPr>
    </w:p>
    <w:p w:rsidR="00B00E01" w:rsidRPr="00B00E01" w:rsidRDefault="00B00E01" w:rsidP="00B00E01">
      <w:pPr>
        <w:spacing w:after="0" w:line="240" w:lineRule="auto"/>
        <w:ind w:left="-142"/>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Комітетів не створено. Оцінка комітетів не проводилася</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B00E01" w:rsidRPr="00B00E01" w:rsidTr="000F1CF1">
        <w:tc>
          <w:tcPr>
            <w:tcW w:w="10137" w:type="dxa"/>
            <w:gridSpan w:val="2"/>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B00E01" w:rsidRPr="00B00E01" w:rsidTr="000F1CF1">
        <w:tc>
          <w:tcPr>
            <w:tcW w:w="1668" w:type="dxa"/>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sz w:val="20"/>
                <w:szCs w:val="20"/>
                <w:lang w:eastAsia="uk-UA"/>
              </w:rPr>
              <w:t>Оцінка роботи наглядової ради</w:t>
            </w:r>
          </w:p>
        </w:tc>
        <w:tc>
          <w:tcPr>
            <w:tcW w:w="8469" w:type="dxa"/>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для приватних акціонерних товариств це не є обов'язковим.</w:t>
            </w:r>
          </w:p>
        </w:tc>
      </w:tr>
    </w:tbl>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Ні</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1606"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Відповідно до П.8.47 Статуту: Членом наглядової ради може бути лише фізична особа. Член наглядової ради не може бути одночасно Директором та/або членом ревізійної комісії Товариства.</w:t>
            </w:r>
          </w:p>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en-US" w:eastAsia="uk-UA"/>
              </w:rPr>
            </w:pPr>
            <w:r w:rsidRPr="00B00E01">
              <w:rPr>
                <w:rFonts w:ascii="Times New Roman" w:eastAsia="Times New Roman" w:hAnsi="Times New Roman" w:cs="Times New Roman"/>
                <w:bCs/>
                <w:color w:val="000000"/>
                <w:sz w:val="20"/>
                <w:szCs w:val="20"/>
                <w:lang w:val="en-US" w:eastAsia="uk-UA"/>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Відповідно до П.4.3 Положення про Наглядову Раду:  Особи, яким згідно із чинним законодавством України заборонено обіймати посади в органах управління господарських товариств, не можуть входити до складу наглядової ради.</w:t>
            </w:r>
          </w:p>
        </w:tc>
      </w:tr>
    </w:tbl>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Ні</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81"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r>
      <w:tr w:rsidR="00B00E01" w:rsidRPr="00B00E01" w:rsidTr="000F1CF1">
        <w:trPr>
          <w:trHeight w:val="284"/>
        </w:trPr>
        <w:tc>
          <w:tcPr>
            <w:tcW w:w="1606"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д/н</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B00E01" w:rsidRPr="00B00E01" w:rsidTr="000F1CF1">
        <w:trPr>
          <w:trHeight w:val="284"/>
        </w:trPr>
        <w:tc>
          <w:tcPr>
            <w:tcW w:w="672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Ні</w:t>
            </w:r>
          </w:p>
        </w:tc>
      </w:tr>
      <w:tr w:rsidR="00B00E01" w:rsidRPr="00B00E01" w:rsidTr="000F1CF1">
        <w:trPr>
          <w:trHeight w:val="284"/>
        </w:trPr>
        <w:tc>
          <w:tcPr>
            <w:tcW w:w="672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2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2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r>
      <w:tr w:rsidR="00B00E01" w:rsidRPr="00B00E01" w:rsidTr="000F1CF1">
        <w:trPr>
          <w:trHeight w:val="284"/>
        </w:trPr>
        <w:tc>
          <w:tcPr>
            <w:tcW w:w="672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 xml:space="preserve"> </w:t>
            </w:r>
          </w:p>
        </w:tc>
      </w:tr>
      <w:tr w:rsidR="00B00E01" w:rsidRPr="00B00E01" w:rsidTr="000F1CF1">
        <w:trPr>
          <w:trHeight w:val="284"/>
        </w:trPr>
        <w:tc>
          <w:tcPr>
            <w:tcW w:w="962"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en-US" w:eastAsia="uk-UA"/>
              </w:rPr>
              <w:t>д/н</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B00E01" w:rsidRPr="00B00E01" w:rsidRDefault="00B00E01" w:rsidP="00B00E01">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en-US" w:eastAsia="ru-RU"/>
        </w:rPr>
        <w:t>Склад</w:t>
      </w:r>
      <w:r w:rsidRPr="00B00E01">
        <w:rPr>
          <w:rFonts w:ascii="Times New Roman" w:eastAsia="Times New Roman" w:hAnsi="Times New Roman" w:cs="Times New Roman"/>
          <w:b/>
          <w:color w:val="000000"/>
          <w:sz w:val="20"/>
          <w:szCs w:val="20"/>
          <w:lang w:val="uk-UA" w:eastAsia="ru-RU"/>
        </w:rPr>
        <w:t xml:space="preserve"> виконавчого органу</w:t>
      </w: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B00E01" w:rsidRPr="00B00E01" w:rsidTr="000F1CF1">
        <w:tc>
          <w:tcPr>
            <w:tcW w:w="449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Функціональні обов'язки</w:t>
            </w:r>
          </w:p>
        </w:tc>
      </w:tr>
      <w:tr w:rsidR="00B00E01" w:rsidRPr="00B00E01" w:rsidTr="000F1CF1">
        <w:tc>
          <w:tcPr>
            <w:tcW w:w="449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Директор Марич Станіслав Геннадійович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Відповідно до Статуту Товариства, ДИРЕКТОР є одноосібним виконавчим органом Товариства, який здійснює управління поточною діяльністю Товариства. Директор є підзвітним загальним зборам і наглядовій раді, організовує виконання їх рішень.</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 та наглядової ради.</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До компетенції Директора належить:</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розробка проектів річного бюджету, бізнес-планів, програм фінансово-господарської діяльності Товариства;</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розробка та затвердження поточних фінансово-господарських планів і оперативних завдань Товариства та забезпечення їх реалізації;</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організація ведення бухгалтерського обліку та звітності Товариства. Складання та надання наглядові раді квартальних та річних звітів Товариства до їх оприлюднення та (або) подання на розгляд загальних зборів акціонерів;</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здійснення у відношенні працівників Товариства прав та обов'язків роботодавця, що передбачені законодавством України;</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встановлення цін та тарифів на послуги та продукцію Товариства</w:t>
            </w:r>
          </w:p>
          <w:p w:rsidR="00B00E01" w:rsidRPr="00B00E01" w:rsidRDefault="00B00E01" w:rsidP="00B00E01">
            <w:pPr>
              <w:spacing w:after="0" w:line="240" w:lineRule="auto"/>
              <w:jc w:val="center"/>
              <w:rPr>
                <w:rFonts w:ascii="Times New Roman" w:eastAsia="Times New Roman" w:hAnsi="Times New Roman" w:cs="Times New Roman"/>
                <w:color w:val="000000"/>
                <w:sz w:val="20"/>
                <w:szCs w:val="20"/>
                <w:lang w:val="uk-UA" w:eastAsia="uk-UA"/>
              </w:rPr>
            </w:pPr>
            <w:r w:rsidRPr="00B00E01">
              <w:rPr>
                <w:rFonts w:ascii="Times New Roman" w:eastAsia="Times New Roman" w:hAnsi="Times New Roman" w:cs="Times New Roman"/>
                <w:color w:val="000000"/>
                <w:sz w:val="20"/>
                <w:szCs w:val="20"/>
                <w:lang w:val="uk-UA" w:eastAsia="uk-UA"/>
              </w:rPr>
              <w:t>-</w:t>
            </w:r>
            <w:r w:rsidRPr="00B00E01">
              <w:rPr>
                <w:rFonts w:ascii="Times New Roman" w:eastAsia="Times New Roman" w:hAnsi="Times New Roman" w:cs="Times New Roman"/>
                <w:color w:val="000000"/>
                <w:sz w:val="20"/>
                <w:szCs w:val="20"/>
                <w:lang w:val="uk-UA" w:eastAsia="uk-UA"/>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bl>
    <w:p w:rsidR="00B00E01" w:rsidRPr="00B00E01" w:rsidRDefault="00B00E01" w:rsidP="00B00E01">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B00E01" w:rsidRPr="00B00E01" w:rsidTr="000F1CF1">
        <w:tc>
          <w:tcPr>
            <w:tcW w:w="2943" w:type="dxa"/>
          </w:tcPr>
          <w:p w:rsidR="00B00E01" w:rsidRPr="00B00E01" w:rsidRDefault="00B00E01" w:rsidP="00B00E01">
            <w:pPr>
              <w:spacing w:after="0" w:line="240" w:lineRule="auto"/>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Чи проведені засідання виконавчого органу:</w:t>
            </w:r>
            <w:r w:rsidRPr="00B00E01">
              <w:rPr>
                <w:rFonts w:ascii="Times New Roman" w:eastAsia="Times New Roman" w:hAnsi="Times New Roman" w:cs="Times New Roman"/>
                <w:b/>
                <w:sz w:val="20"/>
                <w:szCs w:val="20"/>
                <w:lang w:eastAsia="uk-UA"/>
              </w:rPr>
              <w:br/>
              <w:t>загальний опис прийнятих на них рішень;</w:t>
            </w:r>
            <w:r w:rsidRPr="00B00E01">
              <w:rPr>
                <w:rFonts w:ascii="Times New Roman" w:eastAsia="Times New Roman" w:hAnsi="Times New Roman" w:cs="Times New Roman"/>
                <w:b/>
                <w:sz w:val="20"/>
                <w:szCs w:val="20"/>
                <w:lang w:eastAsia="uk-UA"/>
              </w:rPr>
              <w:br/>
              <w:t>інформація про результати роботи виконавчого органу;</w:t>
            </w:r>
            <w:r w:rsidRPr="00B00E01">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Інформація про комітети та проведені засідання виконавчого органу не наводиться, оскільки виконавчий орган одноосібний.</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Рішення Директора оформлюються у вигляді наказів або розпоряджень.</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 Виконавчий орган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 оскільки для приватних акціонерних товариств це не є обов'язковим. Відповідно 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Виконавчий орган приймає в межах своєї компетенції всі необхідні для забезпечення поточної діяльності Товариства рішення, що безпосередньо суттєво впливає на фінансово-господарську діяльність Товариства.</w:t>
            </w:r>
          </w:p>
        </w:tc>
      </w:tr>
      <w:tr w:rsidR="00B00E01" w:rsidRPr="00B00E01" w:rsidTr="000F1CF1">
        <w:tc>
          <w:tcPr>
            <w:tcW w:w="2943" w:type="dxa"/>
          </w:tcPr>
          <w:p w:rsidR="00B00E01" w:rsidRPr="00B00E01" w:rsidRDefault="00B00E01" w:rsidP="00B00E01">
            <w:pPr>
              <w:spacing w:after="0" w:line="240" w:lineRule="auto"/>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Оцінка роботи виконавчого органу</w:t>
            </w:r>
          </w:p>
        </w:tc>
        <w:tc>
          <w:tcPr>
            <w:tcW w:w="7194" w:type="dxa"/>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Оцінка роботи виконавчого органу не здійснювалася.</w:t>
            </w:r>
          </w:p>
        </w:tc>
      </w:tr>
    </w:tbl>
    <w:p w:rsidR="00B00E01" w:rsidRPr="00B00E01" w:rsidRDefault="00B00E01" w:rsidP="00B00E01">
      <w:pPr>
        <w:spacing w:after="0" w:line="240" w:lineRule="auto"/>
        <w:rPr>
          <w:rFonts w:ascii="Times New Roman" w:eastAsia="Times New Roman" w:hAnsi="Times New Roman" w:cs="Times New Roman"/>
          <w:sz w:val="24"/>
          <w:szCs w:val="24"/>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0" w:line="240" w:lineRule="auto"/>
        <w:jc w:val="center"/>
        <w:rPr>
          <w:rFonts w:ascii="Times New Roman" w:eastAsia="Times New Roman" w:hAnsi="Times New Roman" w:cs="Times New Roman"/>
          <w:b/>
          <w:color w:val="000000"/>
          <w:sz w:val="28"/>
          <w:szCs w:val="28"/>
          <w:lang w:val="uk-UA" w:eastAsia="uk-UA"/>
        </w:rPr>
      </w:pPr>
      <w:r w:rsidRPr="00B00E01">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колегіальним органом, що здійснює захист прав акціонерів Товариства, і в межах компетенції, визначеної Статутом та чинним законодавством України, здійснює управління акціонерним товариством, а також контролює та регулює діяльність виконавчого органу.</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sz w:val="20"/>
          <w:szCs w:val="20"/>
          <w:lang w:eastAsia="uk-UA"/>
        </w:rPr>
      </w:pPr>
      <w:r w:rsidRPr="00B00E01">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B00E01" w:rsidRPr="00B00E01" w:rsidRDefault="00B00E01" w:rsidP="00B00E01">
      <w:pPr>
        <w:spacing w:after="0" w:line="240" w:lineRule="auto"/>
        <w:outlineLvl w:val="2"/>
        <w:rPr>
          <w:rFonts w:ascii="Times New Roman" w:eastAsia="Times New Roman" w:hAnsi="Times New Roman" w:cs="Times New Roman"/>
          <w:b/>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B00E01">
        <w:rPr>
          <w:rFonts w:ascii="Times New Roman" w:eastAsia="Times New Roman" w:hAnsi="Times New Roman" w:cs="Times New Roman"/>
          <w:sz w:val="20"/>
          <w:szCs w:val="20"/>
          <w:lang w:val="uk-UA" w:eastAsia="uk-UA"/>
        </w:rPr>
        <w:t xml:space="preserve"> </w:t>
      </w:r>
      <w:r w:rsidRPr="00B00E01">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B00E01">
        <w:rPr>
          <w:rFonts w:ascii="Times New Roman" w:eastAsia="Times New Roman" w:hAnsi="Times New Roman" w:cs="Times New Roman"/>
          <w:sz w:val="20"/>
          <w:szCs w:val="20"/>
          <w:lang w:val="uk-UA" w:eastAsia="uk-UA"/>
        </w:rPr>
        <w:t xml:space="preserve"> </w:t>
      </w:r>
      <w:r w:rsidRPr="00B00E01">
        <w:rPr>
          <w:rFonts w:ascii="Times New Roman" w:eastAsia="Times New Roman" w:hAnsi="Times New Roman" w:cs="Times New Roman"/>
          <w:b/>
          <w:bCs/>
          <w:color w:val="000000"/>
          <w:sz w:val="20"/>
          <w:szCs w:val="20"/>
          <w:lang w:val="uk-UA" w:eastAsia="uk-UA"/>
        </w:rPr>
        <w:t xml:space="preserve">  </w:t>
      </w:r>
      <w:r w:rsidRPr="00B00E01">
        <w:rPr>
          <w:rFonts w:ascii="Times New Roman" w:eastAsia="Times New Roman" w:hAnsi="Times New Roman" w:cs="Times New Roman"/>
          <w:bCs/>
          <w:color w:val="000000"/>
          <w:sz w:val="20"/>
          <w:szCs w:val="20"/>
          <w:u w:val="single"/>
          <w:lang w:val="en-US" w:eastAsia="uk-UA"/>
        </w:rPr>
        <w:t>Ні</w:t>
      </w:r>
    </w:p>
    <w:p w:rsidR="00B00E01" w:rsidRPr="00B00E01" w:rsidRDefault="00B00E01" w:rsidP="00B00E01">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B00E01">
        <w:rPr>
          <w:rFonts w:ascii="Times New Roman" w:eastAsia="Times New Roman" w:hAnsi="Times New Roman" w:cs="Times New Roman"/>
          <w:b/>
          <w:sz w:val="20"/>
          <w:szCs w:val="20"/>
          <w:lang w:eastAsia="ru-RU"/>
        </w:rPr>
        <w:t>Якщо в товаристві створено ревізійну комісію:</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B00E01">
        <w:rPr>
          <w:rFonts w:ascii="Times New Roman" w:eastAsia="Times New Roman" w:hAnsi="Times New Roman" w:cs="Times New Roman"/>
          <w:b/>
          <w:bCs/>
          <w:color w:val="000000"/>
          <w:sz w:val="20"/>
          <w:szCs w:val="20"/>
          <w:u w:val="single"/>
          <w:lang w:val="uk-UA" w:eastAsia="uk-UA"/>
        </w:rPr>
        <w:t xml:space="preserve"> </w:t>
      </w:r>
      <w:r w:rsidRPr="00B00E01">
        <w:rPr>
          <w:rFonts w:ascii="Times New Roman" w:eastAsia="Times New Roman" w:hAnsi="Times New Roman" w:cs="Times New Roman"/>
          <w:bCs/>
          <w:color w:val="000000"/>
          <w:sz w:val="20"/>
          <w:szCs w:val="20"/>
          <w:u w:val="single"/>
          <w:lang w:val="en-US" w:eastAsia="uk-UA"/>
        </w:rPr>
        <w:t>0</w:t>
      </w:r>
      <w:r w:rsidRPr="00B00E01">
        <w:rPr>
          <w:rFonts w:ascii="Times New Roman" w:eastAsia="Times New Roman" w:hAnsi="Times New Roman" w:cs="Times New Roman"/>
          <w:b/>
          <w:bCs/>
          <w:color w:val="000000"/>
          <w:sz w:val="20"/>
          <w:szCs w:val="20"/>
          <w:u w:val="single"/>
          <w:lang w:val="uk-UA" w:eastAsia="uk-UA"/>
        </w:rPr>
        <w:t xml:space="preserve"> </w:t>
      </w:r>
      <w:r w:rsidRPr="00B00E01">
        <w:rPr>
          <w:rFonts w:ascii="Times New Roman" w:eastAsia="Times New Roman" w:hAnsi="Times New Roman" w:cs="Times New Roman"/>
          <w:b/>
          <w:bCs/>
          <w:color w:val="000000"/>
          <w:sz w:val="20"/>
          <w:szCs w:val="20"/>
          <w:lang w:val="uk-UA" w:eastAsia="uk-UA"/>
        </w:rPr>
        <w:t xml:space="preserve"> осіб.</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r w:rsidRPr="00B00E01">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B00E01">
        <w:rPr>
          <w:rFonts w:ascii="Times New Roman" w:eastAsia="Times New Roman" w:hAnsi="Times New Roman" w:cs="Times New Roman"/>
          <w:b/>
          <w:bCs/>
          <w:color w:val="000000"/>
          <w:sz w:val="20"/>
          <w:szCs w:val="20"/>
          <w:u w:val="single"/>
          <w:lang w:val="uk-UA" w:eastAsia="uk-UA"/>
        </w:rPr>
        <w:t xml:space="preserve"> </w:t>
      </w:r>
      <w:r w:rsidRPr="00B00E01">
        <w:rPr>
          <w:rFonts w:ascii="Times New Roman" w:eastAsia="Times New Roman" w:hAnsi="Times New Roman" w:cs="Times New Roman"/>
          <w:bCs/>
          <w:color w:val="000000"/>
          <w:sz w:val="20"/>
          <w:szCs w:val="20"/>
          <w:u w:val="single"/>
          <w:lang w:val="en-US" w:eastAsia="uk-UA"/>
        </w:rPr>
        <w:t>0</w:t>
      </w:r>
      <w:r w:rsidRPr="00B00E01">
        <w:rPr>
          <w:rFonts w:ascii="Times New Roman" w:eastAsia="Times New Roman" w:hAnsi="Times New Roman" w:cs="Times New Roman"/>
          <w:bCs/>
          <w:color w:val="000000"/>
          <w:sz w:val="20"/>
          <w:szCs w:val="20"/>
          <w:u w:val="single"/>
          <w:lang w:eastAsia="uk-UA"/>
        </w:rPr>
        <w:t xml:space="preserve"> </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r w:rsidRPr="00B00E01">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Не належить до компетенції жодного органу</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Затвердження планів</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Визначення розміру</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винагороди для голови та</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Визначення розміру</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винагороди для голови</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Прийняття рішення про</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притягнення до майнової</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відповідальності членів</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Прийняття рішення про</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додаткову емісію акцій</w:t>
            </w:r>
            <w:r w:rsidRPr="00B00E01">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Прийняття рішення про</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викуп, реалізацію та</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4350"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B00E01">
              <w:rPr>
                <w:rFonts w:ascii="Times New Roman" w:eastAsia="Times New Roman" w:hAnsi="Times New Roman" w:cs="Times New Roman"/>
                <w:bCs/>
                <w:color w:val="000000"/>
                <w:sz w:val="20"/>
                <w:szCs w:val="20"/>
                <w:lang w:eastAsia="uk-UA"/>
              </w:rPr>
              <w:t xml:space="preserve"> </w:t>
            </w:r>
            <w:r w:rsidRPr="00B00E01">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Cs/>
          <w:sz w:val="20"/>
          <w:szCs w:val="20"/>
          <w:u w:val="single"/>
          <w:lang w:eastAsia="uk-UA"/>
        </w:rPr>
      </w:pPr>
      <w:r w:rsidRPr="00B00E01">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B00E01">
        <w:rPr>
          <w:rFonts w:ascii="Times New Roman" w:eastAsia="Times New Roman" w:hAnsi="Times New Roman" w:cs="Times New Roman"/>
          <w:b/>
          <w:bCs/>
          <w:color w:val="000000"/>
          <w:sz w:val="20"/>
          <w:szCs w:val="20"/>
          <w:lang w:eastAsia="uk-UA"/>
        </w:rPr>
        <w:t xml:space="preserve"> )  </w:t>
      </w:r>
      <w:r w:rsidRPr="00B00E01">
        <w:rPr>
          <w:rFonts w:ascii="Times New Roman" w:eastAsia="Times New Roman" w:hAnsi="Times New Roman" w:cs="Times New Roman"/>
          <w:b/>
          <w:bCs/>
          <w:color w:val="000000"/>
          <w:sz w:val="20"/>
          <w:szCs w:val="20"/>
          <w:u w:val="single"/>
          <w:lang w:eastAsia="uk-UA"/>
        </w:rPr>
        <w:t xml:space="preserve"> </w:t>
      </w:r>
      <w:r w:rsidRPr="00B00E01">
        <w:rPr>
          <w:rFonts w:ascii="Times New Roman" w:eastAsia="Times New Roman" w:hAnsi="Times New Roman" w:cs="Times New Roman"/>
          <w:bCs/>
          <w:sz w:val="20"/>
          <w:szCs w:val="20"/>
          <w:u w:val="single"/>
          <w:lang w:val="en-US" w:eastAsia="uk-UA"/>
        </w:rPr>
        <w:t>Так</w:t>
      </w:r>
      <w:r w:rsidRPr="00B00E01">
        <w:rPr>
          <w:rFonts w:ascii="Times New Roman" w:eastAsia="Times New Roman" w:hAnsi="Times New Roman" w:cs="Times New Roman"/>
          <w:bCs/>
          <w:sz w:val="20"/>
          <w:szCs w:val="20"/>
          <w:u w:val="single"/>
          <w:lang w:eastAsia="uk-UA"/>
        </w:rPr>
        <w:t xml:space="preserve"> </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p>
    <w:p w:rsidR="00B00E01" w:rsidRPr="00B00E01" w:rsidRDefault="00B00E01" w:rsidP="00B00E01">
      <w:pPr>
        <w:spacing w:after="0" w:line="240" w:lineRule="auto"/>
        <w:outlineLvl w:val="2"/>
        <w:rPr>
          <w:rFonts w:ascii="Times New Roman" w:eastAsia="Times New Roman" w:hAnsi="Times New Roman" w:cs="Times New Roman"/>
          <w:bCs/>
          <w:sz w:val="20"/>
          <w:szCs w:val="20"/>
          <w:u w:val="single"/>
          <w:lang w:eastAsia="uk-UA"/>
        </w:rPr>
      </w:pPr>
      <w:r w:rsidRPr="00B00E01">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B00E01">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B00E01">
        <w:rPr>
          <w:rFonts w:ascii="Times New Roman" w:eastAsia="Times New Roman" w:hAnsi="Times New Roman" w:cs="Times New Roman"/>
          <w:b/>
          <w:bCs/>
          <w:color w:val="000000"/>
          <w:sz w:val="20"/>
          <w:szCs w:val="20"/>
          <w:lang w:eastAsia="uk-UA"/>
        </w:rPr>
        <w:t xml:space="preserve">  </w:t>
      </w:r>
      <w:r w:rsidRPr="00B00E01">
        <w:rPr>
          <w:rFonts w:ascii="Times New Roman" w:eastAsia="Times New Roman" w:hAnsi="Times New Roman" w:cs="Times New Roman"/>
          <w:bCs/>
          <w:sz w:val="20"/>
          <w:szCs w:val="20"/>
          <w:u w:val="single"/>
          <w:lang w:val="en-US" w:eastAsia="uk-UA"/>
        </w:rPr>
        <w:t>Так</w:t>
      </w:r>
    </w:p>
    <w:p w:rsidR="00B00E01" w:rsidRPr="00B00E01" w:rsidRDefault="00B00E01" w:rsidP="00B00E01">
      <w:pPr>
        <w:spacing w:after="0" w:line="240" w:lineRule="auto"/>
        <w:outlineLvl w:val="2"/>
        <w:rPr>
          <w:rFonts w:ascii="Times New Roman" w:eastAsia="Times New Roman" w:hAnsi="Times New Roman" w:cs="Times New Roman"/>
          <w:bCs/>
          <w:sz w:val="20"/>
          <w:szCs w:val="20"/>
          <w:u w:val="single"/>
          <w:lang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eastAsia="uk-UA"/>
        </w:rPr>
      </w:pPr>
      <w:r w:rsidRPr="00B00E01">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B00E01">
        <w:rPr>
          <w:rFonts w:ascii="Times New Roman" w:eastAsia="Times New Roman" w:hAnsi="Times New Roman" w:cs="Times New Roman"/>
          <w:b/>
          <w:bCs/>
          <w:color w:val="000000"/>
          <w:sz w:val="20"/>
          <w:szCs w:val="20"/>
          <w:lang w:eastAsia="uk-UA"/>
        </w:rPr>
        <w:t xml:space="preserve"> </w:t>
      </w:r>
      <w:r w:rsidRPr="00B00E01">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eastAsia="uk-UA"/>
              </w:rPr>
              <w:t>Ні</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eastAsia="uk-UA"/>
              </w:rPr>
              <w:t>X</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X</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 xml:space="preserve"> </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X</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
                <w:bCs/>
                <w:sz w:val="20"/>
                <w:szCs w:val="20"/>
                <w:lang w:eastAsia="uk-UA"/>
              </w:rPr>
            </w:pPr>
            <w:r w:rsidRPr="00B00E0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
                <w:bCs/>
                <w:sz w:val="20"/>
                <w:szCs w:val="20"/>
                <w:lang w:eastAsia="uk-UA"/>
              </w:rPr>
            </w:pPr>
            <w:r w:rsidRPr="00B00E01">
              <w:rPr>
                <w:rFonts w:ascii="Times New Roman" w:eastAsia="Times New Roman" w:hAnsi="Times New Roman" w:cs="Times New Roman"/>
                <w:bCs/>
                <w:sz w:val="20"/>
                <w:szCs w:val="20"/>
                <w:lang w:eastAsia="uk-UA"/>
              </w:rPr>
              <w:t>X</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X</w:t>
            </w:r>
          </w:p>
        </w:tc>
      </w:tr>
      <w:tr w:rsidR="00B00E01" w:rsidRPr="00B00E01" w:rsidTr="000F1CF1">
        <w:trPr>
          <w:trHeight w:val="284"/>
        </w:trPr>
        <w:tc>
          <w:tcPr>
            <w:tcW w:w="7107"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X</w:t>
            </w:r>
          </w:p>
        </w:tc>
      </w:tr>
      <w:tr w:rsidR="00B00E01" w:rsidRPr="00B00E01" w:rsidTr="000F1CF1">
        <w:trPr>
          <w:trHeight w:val="284"/>
        </w:trPr>
        <w:tc>
          <w:tcPr>
            <w:tcW w:w="1718"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eastAsia="uk-UA"/>
              </w:rPr>
              <w:t>д/н</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Так</w:t>
            </w:r>
          </w:p>
        </w:tc>
      </w:tr>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r>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r>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r>
      <w:tr w:rsidR="00B00E01" w:rsidRPr="00B00E01" w:rsidTr="000F1CF1">
        <w:trPr>
          <w:trHeight w:val="284"/>
        </w:trPr>
        <w:tc>
          <w:tcPr>
            <w:tcW w:w="2894"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Так</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B00E01">
        <w:rPr>
          <w:rFonts w:ascii="Times New Roman" w:eastAsia="Times New Roman" w:hAnsi="Times New Roman" w:cs="Times New Roman"/>
          <w:bCs/>
          <w:sz w:val="20"/>
          <w:szCs w:val="20"/>
          <w:u w:val="single"/>
          <w:lang w:val="en-US" w:eastAsia="uk-UA"/>
        </w:rPr>
        <w:t>Так</w:t>
      </w: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B00E01" w:rsidRPr="00B00E01" w:rsidTr="000F1CF1">
        <w:trPr>
          <w:trHeight w:val="284"/>
        </w:trPr>
        <w:tc>
          <w:tcPr>
            <w:tcW w:w="62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Ні</w:t>
            </w:r>
          </w:p>
        </w:tc>
      </w:tr>
      <w:tr w:rsidR="00B00E01" w:rsidRPr="00B00E01" w:rsidTr="000F1CF1">
        <w:trPr>
          <w:trHeight w:val="284"/>
        </w:trPr>
        <w:tc>
          <w:tcPr>
            <w:tcW w:w="62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2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281" w:type="dxa"/>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en-US" w:eastAsia="uk-UA"/>
              </w:rPr>
              <w:t>X</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r w:rsidRPr="00B00E01">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B00E01" w:rsidRPr="00B00E01" w:rsidTr="000F1CF1">
        <w:trPr>
          <w:trHeight w:val="284"/>
        </w:trPr>
        <w:tc>
          <w:tcPr>
            <w:tcW w:w="630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eastAsia="uk-UA"/>
              </w:rPr>
              <w:t>Ні</w:t>
            </w:r>
          </w:p>
        </w:tc>
      </w:tr>
      <w:tr w:rsidR="00B00E01" w:rsidRPr="00B00E01" w:rsidTr="000F1CF1">
        <w:trPr>
          <w:trHeight w:val="284"/>
        </w:trPr>
        <w:tc>
          <w:tcPr>
            <w:tcW w:w="630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X</w:t>
            </w:r>
          </w:p>
        </w:tc>
      </w:tr>
      <w:tr w:rsidR="00B00E01" w:rsidRPr="00B00E01" w:rsidTr="000F1CF1">
        <w:trPr>
          <w:trHeight w:val="284"/>
        </w:trPr>
        <w:tc>
          <w:tcPr>
            <w:tcW w:w="6309"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sz w:val="20"/>
                <w:szCs w:val="20"/>
                <w:lang w:eastAsia="uk-UA"/>
              </w:rPr>
            </w:pPr>
            <w:r w:rsidRPr="00B00E01">
              <w:rPr>
                <w:rFonts w:ascii="Times New Roman" w:eastAsia="Times New Roman" w:hAnsi="Times New Roman" w:cs="Times New Roman"/>
                <w:bCs/>
                <w:sz w:val="20"/>
                <w:szCs w:val="20"/>
                <w:lang w:val="en-US" w:eastAsia="uk-UA"/>
              </w:rPr>
              <w:t xml:space="preserve"> </w:t>
            </w:r>
          </w:p>
        </w:tc>
      </w:tr>
      <w:tr w:rsidR="00B00E01" w:rsidRPr="00B00E01" w:rsidTr="000F1CF1">
        <w:trPr>
          <w:trHeight w:val="284"/>
        </w:trPr>
        <w:tc>
          <w:tcPr>
            <w:tcW w:w="1718"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В 2020 році Товариству надавалися аудиторські послуги - виконання завдання з надання впевненості, що не є аудитом чи оглядом історичної фінансової інформації - щодо Звіту про корпоративне управління емітента за 2019 рік.</w:t>
            </w:r>
          </w:p>
        </w:tc>
      </w:tr>
    </w:tbl>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p>
    <w:p w:rsidR="00B00E01" w:rsidRPr="00B00E01" w:rsidRDefault="00B00E01" w:rsidP="00B00E01">
      <w:pPr>
        <w:spacing w:after="0" w:line="240" w:lineRule="auto"/>
        <w:outlineLvl w:val="2"/>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Ні</w:t>
            </w:r>
          </w:p>
        </w:tc>
      </w:tr>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X</w:t>
            </w:r>
          </w:p>
        </w:tc>
      </w:tr>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X</w:t>
            </w:r>
          </w:p>
        </w:tc>
      </w:tr>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X</w:t>
            </w:r>
          </w:p>
        </w:tc>
      </w:tr>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X</w:t>
            </w:r>
          </w:p>
        </w:tc>
      </w:tr>
      <w:tr w:rsidR="00B00E01" w:rsidRPr="00B00E01" w:rsidTr="000F1CF1">
        <w:trPr>
          <w:trHeight w:val="284"/>
        </w:trPr>
        <w:tc>
          <w:tcPr>
            <w:tcW w:w="6813" w:type="dxa"/>
            <w:gridSpan w:val="2"/>
            <w:shd w:val="clear" w:color="auto" w:fill="auto"/>
            <w:vAlign w:val="center"/>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B00E01" w:rsidRPr="00B00E01" w:rsidRDefault="00B00E01" w:rsidP="00B00E01">
            <w:pPr>
              <w:spacing w:after="0" w:line="240" w:lineRule="auto"/>
              <w:jc w:val="center"/>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X</w:t>
            </w:r>
          </w:p>
        </w:tc>
      </w:tr>
      <w:tr w:rsidR="00B00E01" w:rsidRPr="00B00E01" w:rsidTr="000F1CF1">
        <w:trPr>
          <w:trHeight w:val="284"/>
        </w:trPr>
        <w:tc>
          <w:tcPr>
            <w:tcW w:w="1662" w:type="dxa"/>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B00E01" w:rsidRPr="00B00E01" w:rsidRDefault="00B00E01" w:rsidP="00B00E01">
            <w:pPr>
              <w:spacing w:after="0" w:line="240" w:lineRule="auto"/>
              <w:outlineLvl w:val="2"/>
              <w:rPr>
                <w:rFonts w:ascii="Times New Roman" w:eastAsia="Times New Roman" w:hAnsi="Times New Roman" w:cs="Times New Roman"/>
                <w:bCs/>
                <w:color w:val="000000"/>
                <w:sz w:val="20"/>
                <w:szCs w:val="20"/>
                <w:lang w:val="uk-UA" w:eastAsia="uk-UA"/>
              </w:rPr>
            </w:pPr>
            <w:r w:rsidRPr="00B00E01">
              <w:rPr>
                <w:rFonts w:ascii="Times New Roman" w:eastAsia="Times New Roman" w:hAnsi="Times New Roman" w:cs="Times New Roman"/>
                <w:bCs/>
                <w:color w:val="000000"/>
                <w:sz w:val="20"/>
                <w:szCs w:val="20"/>
                <w:lang w:eastAsia="uk-UA"/>
              </w:rPr>
              <w:t>Ревізійну комісію не створено, посаду Ревізора не введено.</w:t>
            </w:r>
          </w:p>
        </w:tc>
      </w:tr>
    </w:tbl>
    <w:p w:rsidR="00B00E01" w:rsidRPr="00B00E01" w:rsidRDefault="00B00E01" w:rsidP="00B00E01">
      <w:pPr>
        <w:spacing w:after="0" w:line="240" w:lineRule="auto"/>
        <w:rPr>
          <w:rFonts w:ascii="Times New Roman" w:eastAsia="Times New Roman" w:hAnsi="Times New Roman" w:cs="Times New Roman"/>
          <w:b/>
          <w:bCs/>
          <w:color w:val="000000"/>
          <w:sz w:val="20"/>
          <w:szCs w:val="20"/>
          <w:lang w:val="uk-UA" w:eastAsia="uk-UA"/>
        </w:r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bookmarkStart w:id="2" w:name="_GoBack"/>
      <w:bookmarkEnd w:id="2"/>
      <w:r w:rsidRPr="00B00E01">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B00E01" w:rsidRPr="00B00E01" w:rsidTr="000F1CF1">
        <w:tc>
          <w:tcPr>
            <w:tcW w:w="540"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B00E01" w:rsidRPr="00B00E01" w:rsidTr="000F1CF1">
        <w:tc>
          <w:tcPr>
            <w:tcW w:w="540"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4</w:t>
            </w:r>
          </w:p>
        </w:tc>
      </w:tr>
      <w:tr w:rsidR="00B00E01" w:rsidRPr="00B00E01" w:rsidTr="000F1CF1">
        <w:tc>
          <w:tcPr>
            <w:tcW w:w="540"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ТОВАРИСТВО З ОБМЕЖЕНОЮ ВІДПОВІДАЛЬНІСТЮ "СЕРВІС МК"</w:t>
            </w:r>
          </w:p>
        </w:tc>
        <w:tc>
          <w:tcPr>
            <w:tcW w:w="3119"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35088377</w:t>
            </w:r>
          </w:p>
        </w:tc>
        <w:tc>
          <w:tcPr>
            <w:tcW w:w="1984"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84.050304</w:t>
            </w:r>
          </w:p>
        </w:tc>
      </w:tr>
    </w:tbl>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B00E01">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B00E01" w:rsidRPr="00B00E01" w:rsidTr="000F1CF1">
        <w:tc>
          <w:tcPr>
            <w:tcW w:w="22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Дата виникнення обмеження</w:t>
            </w:r>
          </w:p>
        </w:tc>
      </w:tr>
      <w:tr w:rsidR="00B00E01" w:rsidRPr="00B00E01" w:rsidTr="000F1CF1">
        <w:tc>
          <w:tcPr>
            <w:tcW w:w="22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
                <w:bCs/>
                <w:sz w:val="20"/>
                <w:szCs w:val="20"/>
                <w:lang w:val="en-US" w:eastAsia="uk-UA"/>
              </w:rPr>
              <w:t>4</w:t>
            </w:r>
          </w:p>
        </w:tc>
      </w:tr>
      <w:tr w:rsidR="00B00E01" w:rsidRPr="00B00E01" w:rsidTr="000F1CF1">
        <w:tc>
          <w:tcPr>
            <w:tcW w:w="22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102654</w:t>
            </w:r>
          </w:p>
        </w:tc>
        <w:tc>
          <w:tcPr>
            <w:tcW w:w="198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16373</w:t>
            </w:r>
          </w:p>
        </w:tc>
        <w:tc>
          <w:tcPr>
            <w:tcW w:w="4394"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en-US" w:eastAsia="uk-UA"/>
              </w:rPr>
            </w:pPr>
            <w:r w:rsidRPr="00B00E01">
              <w:rPr>
                <w:rFonts w:ascii="Times New Roman" w:eastAsia="Times New Roman" w:hAnsi="Times New Roman" w:cs="Times New Roman"/>
                <w:bCs/>
                <w:sz w:val="20"/>
                <w:szCs w:val="20"/>
                <w:lang w:val="en-US" w:eastAsia="uk-UA"/>
              </w:rPr>
              <w:t>12.10.2014</w:t>
            </w:r>
          </w:p>
        </w:tc>
      </w:tr>
      <w:tr w:rsidR="00B00E01" w:rsidRPr="00B00E01" w:rsidTr="000F1CF1">
        <w:tc>
          <w:tcPr>
            <w:tcW w:w="2268"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rPr>
                <w:rFonts w:ascii="Times New Roman" w:eastAsia="Times New Roman" w:hAnsi="Times New Roman" w:cs="Times New Roman"/>
                <w:b/>
                <w:bCs/>
                <w:sz w:val="20"/>
                <w:szCs w:val="20"/>
                <w:lang w:val="en-US" w:eastAsia="uk-UA"/>
              </w:rPr>
            </w:pPr>
            <w:r w:rsidRPr="00B00E01">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0" w:line="240" w:lineRule="auto"/>
        <w:jc w:val="center"/>
        <w:rPr>
          <w:rFonts w:ascii="Times New Roman" w:eastAsia="Times New Roman" w:hAnsi="Times New Roman" w:cs="Times New Roman"/>
          <w:b/>
          <w:color w:val="000000"/>
          <w:sz w:val="28"/>
          <w:szCs w:val="28"/>
          <w:lang w:val="uk-UA" w:eastAsia="uk-UA"/>
        </w:rPr>
      </w:pPr>
      <w:r w:rsidRPr="00B00E01">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п.10.1 Статуту, Посадові особи Товариства - Голова та члени наглядової ради, ревізійної комісії, Директор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п.8.46 Статуту, Наглядова рада обирається у кількості 3 членів строком на 3 роки. До складу Наглядової ради входять Голова наглядової ради та два члени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Кількісний склад наглядової ради встановлюється загальними зборами.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Голова наглядової ради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п.8.48 Статуту, Член наглядової ради, обраний як представник акціонера або групи акціонерів, може бути змінений таким акціонером або групою акціонерів у будь-який час.</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п.8.49 Статуту,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акціонера (акціонерів), представником якого є відповідний член наглядової ради. Порядок здійснення повідомлення про заміну члена наглядової ради - представника акціонера може бути визначений наглядовою радою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п.8.3. Статуту, обрання та припинення повноважень членів Наглядової ради відноситься до виключної компетенції Загальних зборів.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п.8.57 Статуту, Загальні збори можуть прийняти рішення про дострокове припинення повноважень членів наглядової ради та одночасне обрання нових членів з будь-яких підстав, в тому числі:</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прийняття загальними зборами рішення про незадовільну оцінку діяльності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в разі виявлення фактів перевищення повноважень, або інших порушень з боку наглядової ради, що спричинило збитки Товариству;</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виявлення фактів бездіяльності наглядової ради, що призвело до порушень законодавства, прав акціонерів, накладання на Товариства штрафних та інших санкцій;</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en-US" w:eastAsia="uk-UA"/>
        </w:rPr>
        <w:tab/>
        <w:t>в інших випадках, визначених загальними зборами.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Рішення загальних зборів про дострокове припинення повноважень може прийматися тільки стосовно всіх членів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Без рішення загальних зборів повноваження члена наглядової ради припиняються: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за його бажанням за умови письмового повідомлення про це Товариства за два тижні;</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в разі неможливості виконання обов'язків члена наглядової ради за станом здоров'я;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в разі набрання законної сили вироком чи рішення суду, яким його засуджено до покарання, що виключає можливість виконання обов'язків члена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en-US" w:eastAsia="uk-UA"/>
        </w:rPr>
        <w:tab/>
        <w:t>в разі смерті, визнання його недієздатним, обмежено дієздатним, безвісно відсутнім, померлим;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5.</w:t>
      </w:r>
      <w:r w:rsidRPr="00B00E01">
        <w:rPr>
          <w:rFonts w:ascii="Times New Roman" w:eastAsia="Times New Roman" w:hAnsi="Times New Roman" w:cs="Times New Roman"/>
          <w:sz w:val="20"/>
          <w:szCs w:val="20"/>
          <w:lang w:val="en-US" w:eastAsia="uk-UA"/>
        </w:rPr>
        <w:tab/>
        <w:t>у разі отримання Товариством письмового повідомлення про зміну члена наглядової ради, який є представником акціонера.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п.8.62 Статуту, Директор обирається наглядовою радою Товариства простою більшістю голосів членів наглядової ради, які беруть участь у засіданні та мають право голосу, терміном на 5 років.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п.8.45 Статуту, обрання та припинення Директора повноважень та обрання особи, яка тимчасово здійснюватиме його повноваження відноситься до виключної компетенції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п.8.67 Статуту, повноваження директора припиняються за рішенням наглядової ради з одночасним прийняттям рішення про призначення директора або особи, яка тимчасово здійснюватиме його повноваження.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Підставами для припинення повноважень можуть бути згода сторін; закінчення строку дії контракту; переведення директора за його згодою на інше підприємство, установу, організацію, або перехід на виборну посаду; інші підстави, передбачені законодавством України, а також контрактом, укладеним з Директором.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п.8.69 Статуту, Ревізійна комісія обирається у кількості 3 членів строком на 5 років. До складу ревізійної комісії входить голова ревізійної комісії та два члени ревізійної комісії.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Рішення щодо обрання голови та членів ревізійної комісії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п.8.3. Статуту, обрання та припинення повноважень членів Ревізійної комісії відноситься до виключної компетенції Загальних зборів.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w:t>
      </w:r>
      <w:r w:rsidRPr="00B00E01">
        <w:rPr>
          <w:rFonts w:ascii="Times New Roman" w:eastAsia="Times New Roman" w:hAnsi="Times New Roman" w:cs="Times New Roman"/>
          <w:sz w:val="20"/>
          <w:szCs w:val="20"/>
          <w:lang w:val="en-US" w:eastAsia="uk-UA"/>
        </w:rPr>
        <w:tab/>
        <w:t>власне бажання члена (членів) ревізійної комісії;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w:t>
      </w:r>
      <w:r w:rsidRPr="00B00E01">
        <w:rPr>
          <w:rFonts w:ascii="Times New Roman" w:eastAsia="Times New Roman" w:hAnsi="Times New Roman" w:cs="Times New Roman"/>
          <w:sz w:val="20"/>
          <w:szCs w:val="20"/>
          <w:lang w:val="en-US" w:eastAsia="uk-UA"/>
        </w:rPr>
        <w:tab/>
        <w:t>подання наглядової ради про недобросовісне здійснення прав та виконання обов'язків членом(членами) ревізійної комісії:</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-інші випадки, визначені трудовим, цивільним законодавством або рішенням загальних зборів.</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00E01">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НАГЛЯДОВА РАДА: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п.3.1 Положення про наглядову раду, Члени Наглядової ради мають право:</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вимагати скликання засідання наглядової ради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надавати у письмовій формі зауваження на рішення наглядової ради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п.7.1 Положення про наглядову раду, Голова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організує роботу наглядової ради та здійснює контроль за реалізацією плану роботи, затвердженого наглядовою радою;</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відкриває загальні збори;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en-US" w:eastAsia="uk-UA"/>
        </w:rPr>
        <w:tab/>
        <w:t>організовує обрання секретаря загальних зборів;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5.</w:t>
      </w:r>
      <w:r w:rsidRPr="00B00E01">
        <w:rPr>
          <w:rFonts w:ascii="Times New Roman" w:eastAsia="Times New Roman" w:hAnsi="Times New Roman" w:cs="Times New Roman"/>
          <w:sz w:val="20"/>
          <w:szCs w:val="20"/>
          <w:lang w:val="en-US" w:eastAsia="uk-UA"/>
        </w:rPr>
        <w:tab/>
        <w:t>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6.</w:t>
      </w:r>
      <w:r w:rsidRPr="00B00E01">
        <w:rPr>
          <w:rFonts w:ascii="Times New Roman" w:eastAsia="Times New Roman" w:hAnsi="Times New Roman" w:cs="Times New Roman"/>
          <w:sz w:val="20"/>
          <w:szCs w:val="20"/>
          <w:lang w:val="en-US" w:eastAsia="uk-UA"/>
        </w:rPr>
        <w:tab/>
        <w:t>підтримує постійні контакти із іншими органами та посадовими особами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7.</w:t>
      </w:r>
      <w:r w:rsidRPr="00B00E01">
        <w:rPr>
          <w:rFonts w:ascii="Times New Roman" w:eastAsia="Times New Roman" w:hAnsi="Times New Roman" w:cs="Times New Roman"/>
          <w:sz w:val="20"/>
          <w:szCs w:val="20"/>
          <w:lang w:val="en-US" w:eastAsia="uk-UA"/>
        </w:rPr>
        <w:tab/>
        <w:t>підписує від імені Товариства контракт з Директором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8.</w:t>
      </w:r>
      <w:r w:rsidRPr="00B00E01">
        <w:rPr>
          <w:rFonts w:ascii="Times New Roman" w:eastAsia="Times New Roman" w:hAnsi="Times New Roman" w:cs="Times New Roman"/>
          <w:sz w:val="20"/>
          <w:szCs w:val="20"/>
          <w:lang w:val="en-US" w:eastAsia="uk-UA"/>
        </w:rPr>
        <w:tab/>
        <w:t>підписує від імені Товариства цивільно-правові або трудові договори (контракти) з головою та членами ревізійної комісії.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ДИРЕКТОР:</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до п.8.63 Статуту, Директор без довіреності діє від імені Товариства згідно Статуту та чинного законодавства, в тому числі:</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вчиняє правочини від імені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веде від імені Товариства листування;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має право першого підпису під фінансовими та іншими документами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en-US" w:eastAsia="uk-UA"/>
        </w:rPr>
        <w:tab/>
        <w:t>має право видавати довіреності на здійснення певних дій від імені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5.</w:t>
      </w:r>
      <w:r w:rsidRPr="00B00E01">
        <w:rPr>
          <w:rFonts w:ascii="Times New Roman" w:eastAsia="Times New Roman" w:hAnsi="Times New Roman" w:cs="Times New Roman"/>
          <w:sz w:val="20"/>
          <w:szCs w:val="20"/>
          <w:lang w:val="en-US" w:eastAsia="uk-UA"/>
        </w:rPr>
        <w:tab/>
        <w:t>відкриває у банківських установах розрахункові та інші рахунки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6.</w:t>
      </w:r>
      <w:r w:rsidRPr="00B00E01">
        <w:rPr>
          <w:rFonts w:ascii="Times New Roman" w:eastAsia="Times New Roman" w:hAnsi="Times New Roman" w:cs="Times New Roman"/>
          <w:sz w:val="20"/>
          <w:szCs w:val="20"/>
          <w:lang w:val="en-US" w:eastAsia="uk-UA"/>
        </w:rPr>
        <w:tab/>
        <w:t>підписує всі правочини, що укладаються Товариством, при наявності рішення про їх укладання відповідного органу;</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7.</w:t>
      </w:r>
      <w:r w:rsidRPr="00B00E01">
        <w:rPr>
          <w:rFonts w:ascii="Times New Roman" w:eastAsia="Times New Roman" w:hAnsi="Times New Roman" w:cs="Times New Roman"/>
          <w:sz w:val="20"/>
          <w:szCs w:val="20"/>
          <w:lang w:val="en-US" w:eastAsia="uk-UA"/>
        </w:rPr>
        <w:tab/>
        <w:t>видає та підписує накази та розпорядження, що є обов'язковими для виконання всіма працівниками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8.</w:t>
      </w:r>
      <w:r w:rsidRPr="00B00E01">
        <w:rPr>
          <w:rFonts w:ascii="Times New Roman" w:eastAsia="Times New Roman" w:hAnsi="Times New Roman" w:cs="Times New Roman"/>
          <w:sz w:val="20"/>
          <w:szCs w:val="20"/>
          <w:lang w:val="en-US" w:eastAsia="uk-UA"/>
        </w:rPr>
        <w:tab/>
        <w:t>представляє інтереси Товариства у відносинах з державними й іншими органами, підприємствами, установами та організаціями.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РЕВІЗІЙНА КОМІСІЯ: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Відповідно п.8.71 Статуту, Ревізійна комісія для реалізації своїх функцій має право:</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w:t>
      </w:r>
      <w:r w:rsidRPr="00B00E01">
        <w:rPr>
          <w:rFonts w:ascii="Times New Roman" w:eastAsia="Times New Roman" w:hAnsi="Times New Roman" w:cs="Times New Roman"/>
          <w:sz w:val="20"/>
          <w:szCs w:val="20"/>
          <w:lang w:val="en-US" w:eastAsia="uk-UA"/>
        </w:rPr>
        <w:tab/>
        <w:t>витребувати у Товариства документи стосовно фінансово-господарської діяльності Товариства;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w:t>
      </w:r>
      <w:r w:rsidRPr="00B00E01">
        <w:rPr>
          <w:rFonts w:ascii="Times New Roman" w:eastAsia="Times New Roman" w:hAnsi="Times New Roman" w:cs="Times New Roman"/>
          <w:sz w:val="20"/>
          <w:szCs w:val="20"/>
          <w:lang w:val="en-US" w:eastAsia="uk-UA"/>
        </w:rPr>
        <w:tab/>
        <w:t>вимагати скликання засідань наглядової ради та позачергових загальних зборів;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w:t>
      </w:r>
      <w:r w:rsidRPr="00B00E01">
        <w:rPr>
          <w:rFonts w:ascii="Times New Roman" w:eastAsia="Times New Roman" w:hAnsi="Times New Roman" w:cs="Times New Roman"/>
          <w:sz w:val="20"/>
          <w:szCs w:val="20"/>
          <w:lang w:val="en-US" w:eastAsia="uk-UA"/>
        </w:rPr>
        <w:tab/>
        <w:t>вносити пропозиції до порядку денного загальних зборів;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4.</w:t>
      </w:r>
      <w:r w:rsidRPr="00B00E01">
        <w:rPr>
          <w:rFonts w:ascii="Times New Roman" w:eastAsia="Times New Roman" w:hAnsi="Times New Roman" w:cs="Times New Roman"/>
          <w:sz w:val="20"/>
          <w:szCs w:val="20"/>
          <w:lang w:val="en-US" w:eastAsia="uk-UA"/>
        </w:rPr>
        <w:tab/>
        <w:t>вимагати від працівників Товариства пояснень з питань, що віднесені до компетенції ревізійної комісії;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5.</w:t>
      </w:r>
      <w:r w:rsidRPr="00B00E01">
        <w:rPr>
          <w:rFonts w:ascii="Times New Roman" w:eastAsia="Times New Roman" w:hAnsi="Times New Roman" w:cs="Times New Roman"/>
          <w:sz w:val="20"/>
          <w:szCs w:val="20"/>
          <w:lang w:val="en-US" w:eastAsia="uk-UA"/>
        </w:rPr>
        <w:tab/>
        <w:t>здійснювати інші дії, передбачені Статутом та чинним законодавством.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Члени ревізійної комісії мають право брати участь у засіданнях наглядової ради у випадках, передбачених Статутом та чинним законодавством.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Дата складання звіту: 26.02.2021</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0" w:line="240" w:lineRule="auto"/>
        <w:jc w:val="center"/>
        <w:rPr>
          <w:rFonts w:ascii="Times New Roman" w:eastAsia="Times New Roman" w:hAnsi="Times New Roman" w:cs="Times New Roman"/>
          <w:b/>
          <w:color w:val="000000"/>
          <w:sz w:val="28"/>
          <w:szCs w:val="28"/>
          <w:lang w:val="uk-UA" w:eastAsia="uk-UA"/>
        </w:rPr>
      </w:pPr>
      <w:r w:rsidRPr="00B00E01">
        <w:rPr>
          <w:rFonts w:ascii="Times New Roman" w:eastAsia="Times New Roman" w:hAnsi="Times New Roman" w:cs="Times New Roman"/>
          <w:b/>
          <w:color w:val="000000"/>
          <w:sz w:val="28"/>
          <w:szCs w:val="28"/>
          <w:lang w:val="uk-UA" w:eastAsia="uk-UA"/>
        </w:rPr>
        <w:lastRenderedPageBreak/>
        <w:t xml:space="preserve">10) </w:t>
      </w:r>
      <w:r w:rsidRPr="00B00E01">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B00E01" w:rsidRPr="00B00E01" w:rsidRDefault="00B00E01" w:rsidP="00B00E01">
      <w:pPr>
        <w:spacing w:after="0" w:line="240" w:lineRule="auto"/>
        <w:jc w:val="center"/>
        <w:rPr>
          <w:rFonts w:ascii="Times New Roman" w:eastAsia="Times New Roman" w:hAnsi="Times New Roman" w:cs="Times New Roman"/>
          <w:b/>
          <w:sz w:val="28"/>
          <w:szCs w:val="28"/>
          <w:lang w:val="uk-UA" w:eastAsia="uk-UA"/>
        </w:rPr>
      </w:pPr>
      <w:r w:rsidRPr="00B00E01">
        <w:rPr>
          <w:rFonts w:ascii="Times New Roman" w:eastAsia="Times New Roman" w:hAnsi="Times New Roman" w:cs="Times New Roman"/>
          <w:b/>
          <w:color w:val="000000"/>
          <w:sz w:val="28"/>
          <w:szCs w:val="28"/>
          <w:lang w:val="uk-UA" w:eastAsia="uk-UA"/>
        </w:rPr>
        <w:t xml:space="preserve"> </w:t>
      </w:r>
    </w:p>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Емітентом було залучено аудиторську фірму ТОВ "АЙПІО-АУДИТ" (код ЄДРПОУ 36201704), якою висловлено думку щодо інформації, зазначеної у розділах V-IX Звіту про корпоративне управління, а також перевірено інформацію, зазначену в розділах I-IV.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"МАШБУДКОНСТРУКЦІЯ" за  2020 рік, в якому сформульовано висновок аудитора.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Основа для висновку із застереженням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V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"МАШБУДКОНСТРУКЦІЯ" за 2020 рік нами не проводилась. Однак, в Товаристві функцію внутрішнього контролю та управління ризиками здійснює менеджмент та ревізор,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"МАШБУДКОНСТРУКЦІЯ"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Висновок із застереженням</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"МАШБУДКОНСТРУКЦІЯ",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V-IX),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Інша інформація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Управлінський персонал ПрАТ "МАШБУДКОНСТРУКЦІЯ" несе відповідальність за іншу інформацію, яка включається до Річної інформації емітента цінних паперів (річного звіту) за 2020р.,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Наш висновок щодо інформації Звіту про корпоративне управління (розділи V-IX)  не поширюється на іншу інформацію, і ми не надаємо висновок з будь-яким рівнем впевненості щодо такої інформації.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ІV)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 xml:space="preserve">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w:t>
      </w:r>
      <w:r w:rsidRPr="00B00E01">
        <w:rPr>
          <w:rFonts w:ascii="Times New Roman" w:eastAsia="Times New Roman" w:hAnsi="Times New Roman" w:cs="Times New Roman"/>
          <w:sz w:val="20"/>
          <w:szCs w:val="20"/>
          <w:lang w:val="en-US" w:eastAsia="uk-UA"/>
        </w:rPr>
        <w:lastRenderedPageBreak/>
        <w:t>аудитором інформацією Звіту про корпоративне управління (розділи V-IX)  виконувались запити управлінському персоналу Товариства та аналітичні процедури.</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Ми не виявили таких фактів, які б необхідно було включити до звіту.</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Звіт незалежного аудитора складено "29" березня 2021 р."</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p>
    <w:p w:rsidR="00B00E01" w:rsidRDefault="00B00E01">
      <w:pPr>
        <w:sectPr w:rsidR="00B00E01" w:rsidSect="00B00E01">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B00E01" w:rsidRPr="00B00E01" w:rsidTr="000F1CF1">
        <w:trPr>
          <w:trHeight w:val="463"/>
        </w:trPr>
        <w:tc>
          <w:tcPr>
            <w:tcW w:w="1548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Cambria" w:eastAsia="Cambria" w:hAnsi="Cambria" w:cs="Cambria"/>
                <w:b/>
                <w:bCs/>
                <w:sz w:val="24"/>
                <w:szCs w:val="24"/>
                <w:lang w:eastAsia="uk-UA"/>
              </w:rPr>
            </w:pPr>
            <w:r w:rsidRPr="00B00E01">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B00E01" w:rsidRPr="00B00E01" w:rsidRDefault="00B00E01" w:rsidP="00B00E01">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B00E01" w:rsidRPr="00B00E01" w:rsidTr="000F1CF1">
        <w:tc>
          <w:tcPr>
            <w:tcW w:w="3588" w:type="dxa"/>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Кількість за видами акцій</w:t>
            </w:r>
          </w:p>
        </w:tc>
      </w:tr>
      <w:tr w:rsidR="00B00E01" w:rsidRPr="00B00E01" w:rsidTr="000F1CF1">
        <w:tc>
          <w:tcPr>
            <w:tcW w:w="3588" w:type="dxa"/>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B00E01" w:rsidRPr="00B00E01" w:rsidRDefault="00B00E01" w:rsidP="00B00E01">
            <w:pPr>
              <w:spacing w:after="0" w:line="240" w:lineRule="auto"/>
              <w:ind w:left="-243"/>
              <w:jc w:val="center"/>
              <w:rPr>
                <w:rFonts w:ascii="Times New Roman" w:eastAsia="Cambria" w:hAnsi="Times New Roman" w:cs="Times New Roman"/>
                <w:b/>
                <w:bCs/>
                <w:sz w:val="20"/>
                <w:szCs w:val="20"/>
                <w:lang w:val="en-US" w:eastAsia="uk-UA"/>
              </w:rPr>
            </w:pPr>
            <w:r w:rsidRPr="00B00E01">
              <w:rPr>
                <w:rFonts w:ascii="Times New Roman" w:eastAsia="Cambria" w:hAnsi="Times New Roman" w:cs="Times New Roman"/>
                <w:b/>
                <w:bCs/>
                <w:sz w:val="20"/>
                <w:szCs w:val="20"/>
                <w:lang w:val="en-US" w:eastAsia="uk-UA"/>
              </w:rPr>
              <w:t xml:space="preserve">  </w:t>
            </w:r>
            <w:r w:rsidRPr="00B00E01">
              <w:rPr>
                <w:rFonts w:ascii="Times New Roman" w:eastAsia="Cambria" w:hAnsi="Times New Roman" w:cs="Times New Roman"/>
                <w:b/>
                <w:bCs/>
                <w:sz w:val="20"/>
                <w:szCs w:val="20"/>
                <w:lang w:val="uk-UA" w:eastAsia="uk-UA"/>
              </w:rPr>
              <w:t>привілейовані</w:t>
            </w:r>
          </w:p>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іменні</w:t>
            </w:r>
          </w:p>
        </w:tc>
      </w:tr>
      <w:tr w:rsidR="00B00E01" w:rsidRPr="00B00E01" w:rsidTr="000F1CF1">
        <w:tc>
          <w:tcPr>
            <w:tcW w:w="3588" w:type="dxa"/>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ТОВАРИСТВО З ОБМЕЖЕНОЮ ВIДПОВIДАЛЬНIСТЮ "СЕРВIС МК"</w:t>
            </w:r>
          </w:p>
        </w:tc>
        <w:tc>
          <w:tcPr>
            <w:tcW w:w="1428" w:type="dxa"/>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35088377</w:t>
            </w:r>
          </w:p>
        </w:tc>
        <w:tc>
          <w:tcPr>
            <w:tcW w:w="3303" w:type="dxa"/>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УКРАЇНА 70500 Запорiзька область Орiхiвський район м. Орiхiв вул. Привокзальна, буд. 2</w:t>
            </w:r>
          </w:p>
        </w:tc>
        <w:tc>
          <w:tcPr>
            <w:tcW w:w="1736" w:type="dxa"/>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86281</w:t>
            </w:r>
          </w:p>
        </w:tc>
        <w:tc>
          <w:tcPr>
            <w:tcW w:w="1763" w:type="dxa"/>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84.050304907748</w:t>
            </w:r>
          </w:p>
        </w:tc>
        <w:tc>
          <w:tcPr>
            <w:tcW w:w="182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86281</w:t>
            </w:r>
          </w:p>
        </w:tc>
        <w:tc>
          <w:tcPr>
            <w:tcW w:w="1792" w:type="dxa"/>
            <w:tcMar>
              <w:top w:w="60" w:type="dxa"/>
              <w:left w:w="60" w:type="dxa"/>
              <w:bottom w:w="60" w:type="dxa"/>
              <w:right w:w="60" w:type="dxa"/>
            </w:tcMar>
            <w:vAlign w:val="center"/>
          </w:tcPr>
          <w:p w:rsidR="00B00E01" w:rsidRPr="00B00E01" w:rsidRDefault="00B00E01" w:rsidP="00B00E01">
            <w:pPr>
              <w:spacing w:after="0" w:line="240" w:lineRule="auto"/>
              <w:ind w:left="-243"/>
              <w:jc w:val="center"/>
              <w:rPr>
                <w:rFonts w:ascii="Times New Roman" w:eastAsia="Cambria" w:hAnsi="Times New Roman" w:cs="Times New Roman"/>
                <w:bCs/>
                <w:sz w:val="20"/>
                <w:szCs w:val="20"/>
                <w:lang w:val="en-US" w:eastAsia="uk-UA"/>
              </w:rPr>
            </w:pPr>
            <w:r w:rsidRPr="00B00E01">
              <w:rPr>
                <w:rFonts w:ascii="Times New Roman" w:eastAsia="Cambria" w:hAnsi="Times New Roman" w:cs="Times New Roman"/>
                <w:bCs/>
                <w:sz w:val="20"/>
                <w:szCs w:val="20"/>
                <w:lang w:val="en-US" w:eastAsia="uk-UA"/>
              </w:rPr>
              <w:t>0</w:t>
            </w:r>
          </w:p>
        </w:tc>
      </w:tr>
      <w:tr w:rsidR="00B00E01" w:rsidRPr="00B00E01" w:rsidTr="000F1CF1">
        <w:tc>
          <w:tcPr>
            <w:tcW w:w="8319" w:type="dxa"/>
            <w:gridSpan w:val="3"/>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eastAsia="uk-UA"/>
              </w:rPr>
            </w:pPr>
            <w:r w:rsidRPr="00B00E01">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Кількість за видами акцій</w:t>
            </w:r>
          </w:p>
        </w:tc>
      </w:tr>
      <w:tr w:rsidR="00B00E01" w:rsidRPr="00B00E01" w:rsidTr="000F1CF1">
        <w:tc>
          <w:tcPr>
            <w:tcW w:w="8319" w:type="dxa"/>
            <w:gridSpan w:val="3"/>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763" w:type="dxa"/>
            <w:vMerge/>
          </w:tcPr>
          <w:p w:rsidR="00B00E01" w:rsidRPr="00B00E01" w:rsidRDefault="00B00E01" w:rsidP="00B00E01">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B00E01" w:rsidRPr="00B00E01" w:rsidRDefault="00B00E01" w:rsidP="00B00E01">
            <w:pPr>
              <w:spacing w:after="0" w:line="240" w:lineRule="auto"/>
              <w:ind w:left="-243"/>
              <w:jc w:val="center"/>
              <w:rPr>
                <w:rFonts w:ascii="Times New Roman" w:eastAsia="Cambria" w:hAnsi="Times New Roman" w:cs="Times New Roman"/>
                <w:b/>
                <w:bCs/>
                <w:sz w:val="20"/>
                <w:szCs w:val="20"/>
                <w:lang w:val="en-US" w:eastAsia="uk-UA"/>
              </w:rPr>
            </w:pPr>
            <w:r w:rsidRPr="00B00E01">
              <w:rPr>
                <w:rFonts w:ascii="Times New Roman" w:eastAsia="Cambria" w:hAnsi="Times New Roman" w:cs="Times New Roman"/>
                <w:b/>
                <w:bCs/>
                <w:sz w:val="20"/>
                <w:szCs w:val="20"/>
                <w:lang w:val="en-US" w:eastAsia="uk-UA"/>
              </w:rPr>
              <w:t xml:space="preserve">  </w:t>
            </w:r>
            <w:r w:rsidRPr="00B00E01">
              <w:rPr>
                <w:rFonts w:ascii="Times New Roman" w:eastAsia="Cambria" w:hAnsi="Times New Roman" w:cs="Times New Roman"/>
                <w:b/>
                <w:bCs/>
                <w:sz w:val="20"/>
                <w:szCs w:val="20"/>
                <w:lang w:val="uk-UA" w:eastAsia="uk-UA"/>
              </w:rPr>
              <w:t>привілейовані</w:t>
            </w:r>
          </w:p>
          <w:p w:rsidR="00B00E01" w:rsidRPr="00B00E01" w:rsidRDefault="00B00E01" w:rsidP="00B00E01">
            <w:pPr>
              <w:spacing w:after="0" w:line="240" w:lineRule="auto"/>
              <w:jc w:val="center"/>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іменні</w:t>
            </w:r>
          </w:p>
        </w:tc>
      </w:tr>
      <w:tr w:rsidR="00B00E01" w:rsidRPr="00B00E01" w:rsidTr="000F1CF1">
        <w:tc>
          <w:tcPr>
            <w:tcW w:w="8319" w:type="dxa"/>
            <w:gridSpan w:val="3"/>
          </w:tcPr>
          <w:p w:rsidR="00B00E01" w:rsidRPr="00B00E01" w:rsidRDefault="00B00E01" w:rsidP="00B00E01">
            <w:pPr>
              <w:spacing w:after="0" w:line="240" w:lineRule="auto"/>
              <w:jc w:val="right"/>
              <w:rPr>
                <w:rFonts w:ascii="Times New Roman" w:eastAsia="Cambria" w:hAnsi="Times New Roman" w:cs="Times New Roman"/>
                <w:b/>
                <w:bCs/>
                <w:sz w:val="20"/>
                <w:szCs w:val="20"/>
                <w:lang w:val="uk-UA" w:eastAsia="uk-UA"/>
              </w:rPr>
            </w:pPr>
            <w:r w:rsidRPr="00B00E01">
              <w:rPr>
                <w:rFonts w:ascii="Times New Roman" w:eastAsia="Cambria" w:hAnsi="Times New Roman" w:cs="Times New Roman"/>
                <w:b/>
                <w:bCs/>
                <w:sz w:val="20"/>
                <w:szCs w:val="20"/>
                <w:lang w:val="uk-UA" w:eastAsia="uk-UA"/>
              </w:rPr>
              <w:t>Усього</w:t>
            </w:r>
          </w:p>
        </w:tc>
        <w:tc>
          <w:tcPr>
            <w:tcW w:w="1736" w:type="dxa"/>
            <w:vAlign w:val="center"/>
          </w:tcPr>
          <w:p w:rsidR="00B00E01" w:rsidRPr="00B00E01" w:rsidRDefault="00B00E01" w:rsidP="00B00E01">
            <w:pPr>
              <w:spacing w:after="0" w:line="240" w:lineRule="auto"/>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86281</w:t>
            </w:r>
          </w:p>
        </w:tc>
        <w:tc>
          <w:tcPr>
            <w:tcW w:w="1763" w:type="dxa"/>
          </w:tcPr>
          <w:p w:rsidR="00B00E01" w:rsidRPr="00B00E01" w:rsidRDefault="00B00E01" w:rsidP="00B00E01">
            <w:pPr>
              <w:spacing w:after="0" w:line="240" w:lineRule="auto"/>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84.050304907748</w:t>
            </w:r>
          </w:p>
        </w:tc>
        <w:tc>
          <w:tcPr>
            <w:tcW w:w="1820" w:type="dxa"/>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Cambria" w:hAnsi="Times New Roman" w:cs="Times New Roman"/>
                <w:bCs/>
                <w:sz w:val="20"/>
                <w:szCs w:val="20"/>
                <w:lang w:val="uk-UA" w:eastAsia="uk-UA"/>
              </w:rPr>
            </w:pPr>
            <w:r w:rsidRPr="00B00E01">
              <w:rPr>
                <w:rFonts w:ascii="Times New Roman" w:eastAsia="Cambria" w:hAnsi="Times New Roman" w:cs="Times New Roman"/>
                <w:bCs/>
                <w:sz w:val="20"/>
                <w:szCs w:val="20"/>
                <w:lang w:val="uk-UA" w:eastAsia="uk-UA"/>
              </w:rPr>
              <w:t>86281</w:t>
            </w:r>
          </w:p>
        </w:tc>
        <w:tc>
          <w:tcPr>
            <w:tcW w:w="1792" w:type="dxa"/>
            <w:tcMar>
              <w:top w:w="60" w:type="dxa"/>
              <w:left w:w="60" w:type="dxa"/>
              <w:bottom w:w="60" w:type="dxa"/>
              <w:right w:w="60" w:type="dxa"/>
            </w:tcMar>
            <w:vAlign w:val="center"/>
          </w:tcPr>
          <w:p w:rsidR="00B00E01" w:rsidRPr="00B00E01" w:rsidRDefault="00B00E01" w:rsidP="00B00E01">
            <w:pPr>
              <w:spacing w:after="0" w:line="240" w:lineRule="auto"/>
              <w:ind w:left="-243"/>
              <w:jc w:val="center"/>
              <w:rPr>
                <w:rFonts w:ascii="Times New Roman" w:eastAsia="Cambria" w:hAnsi="Times New Roman" w:cs="Times New Roman"/>
                <w:bCs/>
                <w:sz w:val="20"/>
                <w:szCs w:val="20"/>
                <w:lang w:val="en-US" w:eastAsia="uk-UA"/>
              </w:rPr>
            </w:pPr>
            <w:r w:rsidRPr="00B00E01">
              <w:rPr>
                <w:rFonts w:ascii="Times New Roman" w:eastAsia="Cambria" w:hAnsi="Times New Roman" w:cs="Times New Roman"/>
                <w:bCs/>
                <w:sz w:val="20"/>
                <w:szCs w:val="20"/>
                <w:lang w:val="en-US" w:eastAsia="uk-UA"/>
              </w:rPr>
              <w:t>0</w:t>
            </w:r>
          </w:p>
        </w:tc>
      </w:tr>
    </w:tbl>
    <w:p w:rsidR="00B00E01" w:rsidRPr="00B00E01" w:rsidRDefault="00B00E01" w:rsidP="00B00E01">
      <w:pPr>
        <w:tabs>
          <w:tab w:val="left" w:pos="10620"/>
        </w:tabs>
        <w:spacing w:after="0" w:line="240" w:lineRule="auto"/>
        <w:rPr>
          <w:rFonts w:ascii="Cambria" w:eastAsia="Cambria" w:hAnsi="Cambria" w:cs="Cambria"/>
          <w:sz w:val="24"/>
          <w:szCs w:val="24"/>
          <w:lang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B00E01" w:rsidRPr="00B00E01" w:rsidTr="000F1CF1">
        <w:tc>
          <w:tcPr>
            <w:tcW w:w="15480" w:type="dxa"/>
            <w:tcMar>
              <w:top w:w="60" w:type="dxa"/>
              <w:left w:w="60" w:type="dxa"/>
              <w:bottom w:w="60" w:type="dxa"/>
              <w:right w:w="60" w:type="dxa"/>
            </w:tcMar>
            <w:vAlign w:val="center"/>
          </w:tcPr>
          <w:p w:rsidR="00B00E01" w:rsidRPr="00B00E01" w:rsidRDefault="00B00E01" w:rsidP="00B00E01">
            <w:pPr>
              <w:keepNext/>
              <w:keepLines/>
              <w:widowControl w:val="0"/>
              <w:suppressAutoHyphens/>
              <w:spacing w:after="0"/>
              <w:jc w:val="center"/>
              <w:outlineLvl w:val="2"/>
              <w:rPr>
                <w:rFonts w:ascii="font215" w:eastAsia="font215" w:hAnsi="font215" w:cs="font215"/>
                <w:color w:val="4F81BD"/>
                <w:kern w:val="1"/>
                <w:sz w:val="28"/>
                <w:szCs w:val="28"/>
                <w:lang w:val="uk-UA"/>
              </w:rPr>
            </w:pPr>
            <w:r w:rsidRPr="00B00E01">
              <w:rPr>
                <w:rFonts w:ascii="Times New Roman" w:eastAsia="font215" w:hAnsi="Times New Roman" w:cs="Times New Roman"/>
                <w:b/>
                <w:bCs/>
                <w:kern w:val="1"/>
                <w:sz w:val="27"/>
                <w:lang w:val="uk-UA"/>
              </w:rPr>
              <w:lastRenderedPageBreak/>
              <w:t>X. Структура капіталу</w:t>
            </w:r>
            <w:bookmarkStart w:id="3" w:name="10805"/>
            <w:bookmarkEnd w:id="3"/>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B00E01" w:rsidRPr="00B00E01" w:rsidTr="000F1CF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B00E01" w:rsidRPr="00B00E01" w:rsidTr="000F1CF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eastAsia="uk-UA"/>
              </w:rPr>
            </w:pPr>
            <w:r w:rsidRPr="00B00E01">
              <w:rPr>
                <w:rFonts w:ascii="Times New Roman" w:eastAsia="Times New Roman" w:hAnsi="Times New Roman" w:cs="Times New Roman"/>
                <w:b/>
                <w:sz w:val="20"/>
                <w:szCs w:val="20"/>
                <w:lang w:eastAsia="uk-UA"/>
              </w:rPr>
              <w:t>5</w:t>
            </w:r>
          </w:p>
        </w:tc>
      </w:tr>
      <w:tr w:rsidR="00B00E01" w:rsidRPr="00B00E01" w:rsidTr="000F1CF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Акція проста бездокументарна іменна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102654</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after="0" w:line="240" w:lineRule="auto"/>
              <w:jc w:val="center"/>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Відповідно до Статуту Товариства та Закону України "Про акціонерні товариства" та Статутом Товариства.</w:t>
            </w:r>
          </w:p>
        </w:tc>
        <w:tc>
          <w:tcPr>
            <w:tcW w:w="3477"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Публічної пропозиції та/або допуску до торгів на фондовій біржі в частині включення до біржового реєстру не відбувалось.</w:t>
            </w:r>
          </w:p>
        </w:tc>
      </w:tr>
      <w:tr w:rsidR="00B00E01" w:rsidRPr="00B00E01" w:rsidTr="000F1CF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 xml:space="preserve">Права та обов'язки акціонерів визначаються розділом VI Статуту Товариства, а саме: </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6.1. Кожною простою акцією Товариства її власнику - акціонеру надається однакова сукупність прав, включаючи права на: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2) отримання дивідендів;</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3) отримання у разі ліквідації Товариства частини його майна або вартості частини майна Товариства;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4) отримання інформації про господарську діяльність Товариства.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6.2. Акціонери Товариства, власники простих акцій, також мають наступні права: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2) право вимагати викупу належних їм акцій Товариством у випадках, передбачених чинним законодавством України та Статутом;</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4) інші права, встановлені Статутом та чинним законодавством України.</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6.10. Акціонери Товариства зобов'язані:</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1) дотримуватися Статуту, інших внутрішніх документів Товариства;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2) виконувати рішення загальних зборів, інших органів Товариства;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3) виконувати свої зобов'язання перед Товариством, у тому числі пов'язані з майновою участю;</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4)  оплачувати акції у розмірі, в порядку та засобами, що передбачені Статутом;</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5) не розголошувати комерційну таємницю та конфіденційну інформацію про діяльність Товариства;</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eastAsia="uk-UA"/>
              </w:rPr>
              <w:t>6) нести інші обов'язки, встановлені Статутом та чинним законодавством України.</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p w:rsidR="00B00E01" w:rsidRPr="00B00E01" w:rsidRDefault="00B00E01" w:rsidP="00B00E01">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B00E01">
        <w:rPr>
          <w:rFonts w:ascii="Times New Roman" w:eastAsia="Times New Roman" w:hAnsi="Times New Roman" w:cs="Times New Roman"/>
          <w:b/>
          <w:bCs/>
          <w:color w:val="000000"/>
          <w:sz w:val="28"/>
          <w:szCs w:val="28"/>
          <w:lang w:val="en-US" w:eastAsia="uk-UA"/>
        </w:rPr>
        <w:lastRenderedPageBreak/>
        <w:t>XI</w:t>
      </w:r>
      <w:r w:rsidRPr="00B00E01">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B00E01" w:rsidRPr="00B00E01" w:rsidTr="000F1CF1">
        <w:trPr>
          <w:trHeight w:val="224"/>
        </w:trPr>
        <w:tc>
          <w:tcPr>
            <w:tcW w:w="15855" w:type="dxa"/>
            <w:tcMar>
              <w:top w:w="60" w:type="dxa"/>
              <w:left w:w="60" w:type="dxa"/>
              <w:bottom w:w="60" w:type="dxa"/>
              <w:right w:w="60" w:type="dxa"/>
            </w:tcMar>
            <w:vAlign w:val="center"/>
          </w:tcPr>
          <w:p w:rsidR="00B00E01" w:rsidRPr="00B00E01" w:rsidRDefault="00B00E01" w:rsidP="00B00E01">
            <w:pPr>
              <w:spacing w:after="0" w:line="240" w:lineRule="auto"/>
              <w:rPr>
                <w:rFonts w:ascii="Times New Roman" w:eastAsia="Times New Roman" w:hAnsi="Times New Roman" w:cs="Times New Roman"/>
                <w:b/>
                <w:bCs/>
                <w:sz w:val="24"/>
                <w:szCs w:val="24"/>
                <w:lang w:val="uk-UA" w:eastAsia="uk-UA"/>
              </w:rPr>
            </w:pPr>
            <w:r w:rsidRPr="00B00E01">
              <w:rPr>
                <w:rFonts w:ascii="Times New Roman" w:eastAsia="Times New Roman" w:hAnsi="Times New Roman" w:cs="Times New Roman"/>
                <w:b/>
                <w:bCs/>
                <w:sz w:val="24"/>
                <w:szCs w:val="24"/>
                <w:lang w:val="uk-UA" w:eastAsia="uk-UA"/>
              </w:rPr>
              <w:t>1. Інформація про випуски акцій</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B00E01" w:rsidRPr="00B00E01" w:rsidTr="000F1CF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Частка у статутному капіталі (у відсотках)</w:t>
            </w:r>
          </w:p>
        </w:tc>
      </w:tr>
      <w:tr w:rsidR="00B00E01" w:rsidRPr="00B00E01" w:rsidTr="000F1CF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10</w:t>
            </w:r>
          </w:p>
        </w:tc>
      </w:tr>
      <w:tr w:rsidR="00B00E01" w:rsidRPr="00B00E01" w:rsidTr="000F1CF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27.05.2010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77/08/1/10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Схiдне терiторiальне управлiння 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UA4000069488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100.000000000000</w:t>
            </w:r>
          </w:p>
        </w:tc>
      </w:tr>
      <w:tr w:rsidR="00B00E01" w:rsidRPr="00B00E01" w:rsidTr="000F1CF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B00E01">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B00E01" w:rsidRPr="00B00E01" w:rsidTr="000F1CF1">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B00E01">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B00E01" w:rsidRPr="00B00E01" w:rsidTr="000F1CF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8</w:t>
            </w:r>
          </w:p>
        </w:tc>
      </w:tr>
      <w:tr w:rsidR="00B00E01" w:rsidRPr="00B00E01" w:rsidTr="000F1CF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77/08/1/10</w:t>
            </w:r>
          </w:p>
        </w:tc>
        <w:tc>
          <w:tcPr>
            <w:tcW w:w="2049"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w:t>
            </w:r>
          </w:p>
        </w:tc>
      </w:tr>
      <w:tr w:rsidR="00B00E01" w:rsidRPr="00B00E01" w:rsidTr="000F1CF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B00E01" w:rsidRPr="00B00E01" w:rsidRDefault="00B00E01" w:rsidP="00B00E01">
      <w:pPr>
        <w:spacing w:after="0" w:line="240" w:lineRule="auto"/>
        <w:rPr>
          <w:rFonts w:ascii="Times New Roman" w:eastAsia="Times New Roman" w:hAnsi="Times New Roman" w:cs="Times New Roman"/>
          <w:sz w:val="24"/>
          <w:szCs w:val="24"/>
          <w:lang w:val="en-US" w:eastAsia="uk-UA"/>
        </w:rPr>
      </w:pPr>
    </w:p>
    <w:p w:rsidR="00B00E01" w:rsidRDefault="00B00E01">
      <w:pPr>
        <w:sectPr w:rsidR="00B00E01" w:rsidSect="00B00E01">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B00E01" w:rsidRPr="00B00E01" w:rsidTr="000F1CF1">
        <w:trPr>
          <w:trHeight w:val="271"/>
        </w:trPr>
        <w:tc>
          <w:tcPr>
            <w:tcW w:w="10080" w:type="dxa"/>
            <w:tcMar>
              <w:top w:w="60" w:type="dxa"/>
              <w:left w:w="60" w:type="dxa"/>
              <w:bottom w:w="60" w:type="dxa"/>
              <w:right w:w="60" w:type="dxa"/>
            </w:tcMar>
            <w:vAlign w:val="center"/>
          </w:tcPr>
          <w:p w:rsidR="00B00E01" w:rsidRPr="00B00E01" w:rsidRDefault="00B00E01" w:rsidP="00B00E01">
            <w:pPr>
              <w:spacing w:after="0" w:line="240" w:lineRule="auto"/>
              <w:ind w:left="-210"/>
              <w:jc w:val="center"/>
              <w:rPr>
                <w:rFonts w:ascii="Times New Roman" w:eastAsia="Times New Roman" w:hAnsi="Times New Roman" w:cs="Times New Roman"/>
                <w:b/>
                <w:bCs/>
                <w:sz w:val="26"/>
                <w:szCs w:val="26"/>
                <w:lang w:val="uk-UA" w:eastAsia="uk-UA"/>
              </w:rPr>
            </w:pPr>
            <w:r w:rsidRPr="00B00E01">
              <w:rPr>
                <w:rFonts w:ascii="Times New Roman" w:eastAsia="Times New Roman" w:hAnsi="Times New Roman" w:cs="Times New Roman"/>
                <w:b/>
                <w:color w:val="000000"/>
                <w:sz w:val="26"/>
                <w:szCs w:val="26"/>
                <w:lang w:eastAsia="uk-UA"/>
              </w:rPr>
              <w:lastRenderedPageBreak/>
              <w:t xml:space="preserve">   </w:t>
            </w:r>
            <w:r w:rsidRPr="00B00E01">
              <w:rPr>
                <w:rFonts w:ascii="Times New Roman" w:eastAsia="Times New Roman" w:hAnsi="Times New Roman" w:cs="Times New Roman"/>
                <w:b/>
                <w:color w:val="000000"/>
                <w:sz w:val="26"/>
                <w:szCs w:val="26"/>
                <w:lang w:val="en-US" w:eastAsia="uk-UA"/>
              </w:rPr>
              <w:t>XIII</w:t>
            </w:r>
            <w:r w:rsidRPr="00B00E01">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B00E01" w:rsidRPr="00B00E01" w:rsidTr="000F1CF1">
        <w:trPr>
          <w:trHeight w:val="244"/>
        </w:trPr>
        <w:tc>
          <w:tcPr>
            <w:tcW w:w="10080" w:type="dxa"/>
            <w:tcMar>
              <w:top w:w="60" w:type="dxa"/>
              <w:left w:w="60" w:type="dxa"/>
              <w:bottom w:w="60" w:type="dxa"/>
              <w:right w:w="60" w:type="dxa"/>
            </w:tcMar>
          </w:tcPr>
          <w:p w:rsidR="00B00E01" w:rsidRPr="00B00E01" w:rsidRDefault="00B00E01" w:rsidP="00B00E01">
            <w:pPr>
              <w:spacing w:after="0" w:line="240" w:lineRule="auto"/>
              <w:rPr>
                <w:rFonts w:ascii="Times New Roman" w:eastAsia="Times New Roman" w:hAnsi="Times New Roman" w:cs="Times New Roman"/>
                <w:b/>
                <w:bCs/>
                <w:color w:val="000000"/>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b/>
                <w:bCs/>
                <w:color w:val="000000"/>
                <w:sz w:val="24"/>
                <w:szCs w:val="24"/>
                <w:lang w:val="uk-UA" w:eastAsia="uk-UA"/>
              </w:rPr>
            </w:pPr>
            <w:r w:rsidRPr="00B00E01">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tc>
      </w:tr>
    </w:tbl>
    <w:p w:rsidR="00B00E01" w:rsidRPr="00B00E01" w:rsidRDefault="00B00E01" w:rsidP="00B00E01">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00E01" w:rsidRPr="00B00E01" w:rsidTr="000F1CF1">
        <w:trPr>
          <w:trHeight w:val="461"/>
        </w:trPr>
        <w:tc>
          <w:tcPr>
            <w:tcW w:w="3090" w:type="dxa"/>
            <w:vMerge w:val="restart"/>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Основні засоби , всього (тис.грн.)</w:t>
            </w:r>
          </w:p>
        </w:tc>
      </w:tr>
      <w:tr w:rsidR="00B00E01" w:rsidRPr="00B00E01" w:rsidTr="000F1CF1">
        <w:trPr>
          <w:trHeight w:val="147"/>
        </w:trPr>
        <w:tc>
          <w:tcPr>
            <w:tcW w:w="3090" w:type="dxa"/>
            <w:vMerge/>
            <w:shd w:val="clear" w:color="auto" w:fill="auto"/>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 кінець періоду</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900.000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813.000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900.000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813.000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842.600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769.700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842.600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769.700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55.700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41.600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55.700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41.600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1.700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1.700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1.700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1.700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en-US"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xml:space="preserve">- </w:t>
            </w:r>
            <w:r w:rsidRPr="00B00E01">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r>
      <w:tr w:rsidR="00B00E01" w:rsidRPr="00B00E01" w:rsidTr="000F1CF1">
        <w:trPr>
          <w:trHeight w:val="346"/>
        </w:trPr>
        <w:tc>
          <w:tcPr>
            <w:tcW w:w="3090" w:type="dxa"/>
            <w:shd w:val="clear" w:color="auto" w:fill="auto"/>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900.000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813.000</w:t>
            </w:r>
          </w:p>
        </w:tc>
        <w:tc>
          <w:tcPr>
            <w:tcW w:w="1161"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900.000</w:t>
            </w:r>
          </w:p>
        </w:tc>
        <w:tc>
          <w:tcPr>
            <w:tcW w:w="1162" w:type="dxa"/>
            <w:shd w:val="clear" w:color="auto" w:fill="auto"/>
            <w:vAlign w:val="center"/>
          </w:tcPr>
          <w:p w:rsidR="00B00E01" w:rsidRPr="00B00E01" w:rsidRDefault="00B00E01" w:rsidP="00B00E01">
            <w:pPr>
              <w:spacing w:after="0" w:line="240" w:lineRule="auto"/>
              <w:jc w:val="center"/>
              <w:rPr>
                <w:rFonts w:ascii="Times New Roman" w:eastAsia="Times New Roman" w:hAnsi="Times New Roman" w:cs="Times New Roman"/>
                <w:sz w:val="20"/>
                <w:szCs w:val="20"/>
                <w:lang w:val="uk-UA" w:eastAsia="uk-UA"/>
              </w:rPr>
            </w:pPr>
            <w:r w:rsidRPr="00B00E01">
              <w:rPr>
                <w:rFonts w:ascii="Times New Roman" w:eastAsia="Times New Roman" w:hAnsi="Times New Roman" w:cs="Times New Roman"/>
                <w:sz w:val="20"/>
                <w:szCs w:val="20"/>
                <w:lang w:val="uk-UA" w:eastAsia="uk-UA"/>
              </w:rPr>
              <w:t>813.000</w:t>
            </w:r>
          </w:p>
        </w:tc>
      </w:tr>
    </w:tbl>
    <w:p w:rsidR="00B00E01" w:rsidRPr="00B00E01" w:rsidRDefault="00B00E01" w:rsidP="00B00E01">
      <w:pPr>
        <w:spacing w:after="0" w:line="240" w:lineRule="auto"/>
        <w:rPr>
          <w:rFonts w:ascii="Times New Roman" w:eastAsia="Times New Roman" w:hAnsi="Times New Roman" w:cs="Times New Roman"/>
          <w:sz w:val="20"/>
          <w:szCs w:val="20"/>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b/>
          <w:sz w:val="20"/>
          <w:szCs w:val="20"/>
          <w:lang w:val="uk-UA" w:eastAsia="uk-UA"/>
        </w:rPr>
        <w:t xml:space="preserve">Пояснення : </w:t>
      </w:r>
      <w:r w:rsidRPr="00B00E01">
        <w:rPr>
          <w:rFonts w:ascii="Times New Roman" w:eastAsia="Times New Roman" w:hAnsi="Times New Roman" w:cs="Times New Roman"/>
          <w:b/>
          <w:sz w:val="20"/>
          <w:szCs w:val="20"/>
          <w:lang w:val="en-US" w:eastAsia="uk-UA"/>
        </w:rPr>
        <w:t xml:space="preserve"> </w:t>
      </w:r>
      <w:r w:rsidRPr="00B00E01">
        <w:rPr>
          <w:rFonts w:ascii="Courier New" w:eastAsia="Times New Roman" w:hAnsi="Courier New" w:cs="Courier New"/>
          <w:sz w:val="20"/>
          <w:szCs w:val="20"/>
          <w:lang w:eastAsia="uk-UA"/>
        </w:rPr>
        <w:t>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2552 тис. грн., на кiнець звiтного перiоду - 2552 тис. грн. Ступiнь зносу основних засобiв на початок звiтного перiоду 64,73%, а на кiнець звiтного перiоду 68,14%. Сума нарахованого зносу на початок звiтного перiоду 1652 тис. грн., на кiнець звiтного перiоду - 1739 тис. грн. Обмежень на використання майна протягом звiтного року не було. Орендованих примiщень та майна товариства немає. Суттєвих змiн у вартостi основних засобiв у звiтному перiодi не було.</w:t>
      </w:r>
    </w:p>
    <w:p w:rsidR="00B00E01" w:rsidRDefault="00B00E01">
      <w:pPr>
        <w:sectPr w:rsidR="00B00E01" w:rsidSect="00B00E01">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B00E01" w:rsidRPr="00B00E01" w:rsidTr="000F1CF1">
        <w:trPr>
          <w:trHeight w:val="244"/>
        </w:trPr>
        <w:tc>
          <w:tcPr>
            <w:tcW w:w="9828" w:type="dxa"/>
            <w:gridSpan w:val="4"/>
          </w:tcPr>
          <w:p w:rsidR="00B00E01" w:rsidRPr="00B00E01" w:rsidRDefault="00B00E01" w:rsidP="00B00E01">
            <w:pPr>
              <w:jc w:val="center"/>
              <w:rPr>
                <w:b/>
                <w:bCs/>
                <w:color w:val="000000"/>
                <w:sz w:val="24"/>
                <w:szCs w:val="24"/>
                <w:lang w:val="uk-UA" w:eastAsia="uk-UA"/>
              </w:rPr>
            </w:pPr>
            <w:r w:rsidRPr="00B00E01">
              <w:rPr>
                <w:b/>
                <w:bCs/>
                <w:color w:val="000000"/>
                <w:sz w:val="24"/>
                <w:szCs w:val="24"/>
                <w:lang w:eastAsia="uk-UA"/>
              </w:rPr>
              <w:lastRenderedPageBreak/>
              <w:t>2</w:t>
            </w:r>
            <w:r w:rsidRPr="00B00E01">
              <w:rPr>
                <w:b/>
                <w:bCs/>
                <w:color w:val="000000"/>
                <w:sz w:val="24"/>
                <w:szCs w:val="24"/>
                <w:lang w:val="uk-UA" w:eastAsia="uk-UA"/>
              </w:rPr>
              <w:t>. Інформація щодо вартості чистих активів емітента</w:t>
            </w:r>
          </w:p>
          <w:p w:rsidR="00B00E01" w:rsidRPr="00B00E01" w:rsidRDefault="00B00E01" w:rsidP="00B00E01">
            <w:pPr>
              <w:rPr>
                <w:sz w:val="24"/>
                <w:szCs w:val="24"/>
                <w:lang w:val="uk-UA" w:eastAsia="uk-UA"/>
              </w:rPr>
            </w:pPr>
          </w:p>
        </w:tc>
      </w:tr>
      <w:tr w:rsidR="00B00E01" w:rsidRPr="00B00E01" w:rsidTr="000F1CF1">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B00E01" w:rsidRPr="00B00E01" w:rsidRDefault="00B00E01" w:rsidP="00B00E01">
            <w:pPr>
              <w:rPr>
                <w:b/>
                <w:lang w:val="uk-UA" w:eastAsia="uk-UA"/>
              </w:rPr>
            </w:pPr>
            <w:r w:rsidRPr="00B00E01">
              <w:rPr>
                <w:b/>
                <w:lang w:eastAsia="uk-UA"/>
              </w:rPr>
              <w:t>Найменування показника</w:t>
            </w:r>
            <w:r w:rsidRPr="00B00E01">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B00E01" w:rsidRPr="00B00E01" w:rsidRDefault="00B00E01" w:rsidP="00B00E01">
            <w:pPr>
              <w:jc w:val="center"/>
              <w:rPr>
                <w:b/>
                <w:lang w:eastAsia="uk-UA"/>
              </w:rPr>
            </w:pPr>
            <w:r w:rsidRPr="00B00E01">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B00E01" w:rsidRPr="00B00E01" w:rsidRDefault="00B00E01" w:rsidP="00B00E01">
            <w:pPr>
              <w:jc w:val="center"/>
              <w:rPr>
                <w:b/>
                <w:lang w:eastAsia="uk-UA"/>
              </w:rPr>
            </w:pPr>
            <w:r w:rsidRPr="00B00E01">
              <w:rPr>
                <w:b/>
                <w:lang w:eastAsia="uk-UA"/>
              </w:rPr>
              <w:t>За попередній період</w:t>
            </w:r>
          </w:p>
        </w:tc>
      </w:tr>
      <w:tr w:rsidR="00B00E01" w:rsidRPr="00B00E01" w:rsidTr="000F1CF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0E01" w:rsidRPr="00B00E01" w:rsidRDefault="00B00E01" w:rsidP="00B00E01">
            <w:pPr>
              <w:rPr>
                <w:b/>
                <w:lang w:eastAsia="uk-UA"/>
              </w:rPr>
            </w:pPr>
            <w:r w:rsidRPr="00B00E01">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jc w:val="center"/>
              <w:rPr>
                <w:lang w:eastAsia="uk-UA"/>
              </w:rPr>
            </w:pPr>
            <w:r w:rsidRPr="00B00E01">
              <w:rPr>
                <w:lang w:val="en-US" w:eastAsia="uk-UA"/>
              </w:rPr>
              <w:t>735</w:t>
            </w:r>
          </w:p>
        </w:tc>
        <w:tc>
          <w:tcPr>
            <w:tcW w:w="2581" w:type="dxa"/>
            <w:tcBorders>
              <w:top w:val="single" w:sz="6" w:space="0" w:color="auto"/>
              <w:left w:val="single" w:sz="6" w:space="0" w:color="auto"/>
              <w:bottom w:val="single" w:sz="6" w:space="0" w:color="auto"/>
              <w:right w:val="single" w:sz="4" w:space="0" w:color="auto"/>
            </w:tcBorders>
            <w:vAlign w:val="center"/>
          </w:tcPr>
          <w:p w:rsidR="00B00E01" w:rsidRPr="00B00E01" w:rsidRDefault="00B00E01" w:rsidP="00B00E01">
            <w:pPr>
              <w:jc w:val="center"/>
              <w:rPr>
                <w:lang w:eastAsia="uk-UA"/>
              </w:rPr>
            </w:pPr>
            <w:r w:rsidRPr="00B00E01">
              <w:rPr>
                <w:lang w:val="en-US" w:eastAsia="uk-UA"/>
              </w:rPr>
              <w:t>748</w:t>
            </w:r>
          </w:p>
        </w:tc>
      </w:tr>
      <w:tr w:rsidR="00B00E01" w:rsidRPr="00B00E01" w:rsidTr="000F1CF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0E01" w:rsidRPr="00B00E01" w:rsidRDefault="00B00E01" w:rsidP="00B00E01">
            <w:pPr>
              <w:rPr>
                <w:b/>
                <w:lang w:eastAsia="uk-UA"/>
              </w:rPr>
            </w:pPr>
            <w:r w:rsidRPr="00B00E01">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jc w:val="center"/>
              <w:rPr>
                <w:lang w:eastAsia="uk-UA"/>
              </w:rPr>
            </w:pPr>
            <w:r w:rsidRPr="00B00E01">
              <w:rPr>
                <w:lang w:val="en-US" w:eastAsia="uk-UA"/>
              </w:rPr>
              <w:t>26</w:t>
            </w:r>
          </w:p>
        </w:tc>
        <w:tc>
          <w:tcPr>
            <w:tcW w:w="2581" w:type="dxa"/>
            <w:tcBorders>
              <w:top w:val="single" w:sz="6" w:space="0" w:color="auto"/>
              <w:left w:val="single" w:sz="6" w:space="0" w:color="auto"/>
              <w:bottom w:val="single" w:sz="6" w:space="0" w:color="auto"/>
              <w:right w:val="single" w:sz="4" w:space="0" w:color="auto"/>
            </w:tcBorders>
            <w:vAlign w:val="center"/>
          </w:tcPr>
          <w:p w:rsidR="00B00E01" w:rsidRPr="00B00E01" w:rsidRDefault="00B00E01" w:rsidP="00B00E01">
            <w:pPr>
              <w:jc w:val="center"/>
              <w:rPr>
                <w:lang w:eastAsia="uk-UA"/>
              </w:rPr>
            </w:pPr>
            <w:r w:rsidRPr="00B00E01">
              <w:rPr>
                <w:lang w:val="en-US" w:eastAsia="uk-UA"/>
              </w:rPr>
              <w:t>26</w:t>
            </w:r>
          </w:p>
        </w:tc>
      </w:tr>
      <w:tr w:rsidR="00B00E01" w:rsidRPr="00B00E01" w:rsidTr="000F1CF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0E01" w:rsidRPr="00B00E01" w:rsidRDefault="00B00E01" w:rsidP="00B00E01">
            <w:pPr>
              <w:rPr>
                <w:b/>
                <w:lang w:eastAsia="uk-UA"/>
              </w:rPr>
            </w:pPr>
            <w:r w:rsidRPr="00B00E01">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jc w:val="center"/>
              <w:rPr>
                <w:lang w:eastAsia="uk-UA"/>
              </w:rPr>
            </w:pPr>
            <w:r w:rsidRPr="00B00E01">
              <w:rPr>
                <w:lang w:val="en-US" w:eastAsia="uk-UA"/>
              </w:rPr>
              <w:t>26</w:t>
            </w:r>
          </w:p>
        </w:tc>
        <w:tc>
          <w:tcPr>
            <w:tcW w:w="2581" w:type="dxa"/>
            <w:tcBorders>
              <w:top w:val="single" w:sz="6" w:space="0" w:color="auto"/>
              <w:left w:val="single" w:sz="6" w:space="0" w:color="auto"/>
              <w:bottom w:val="single" w:sz="6" w:space="0" w:color="auto"/>
              <w:right w:val="single" w:sz="4" w:space="0" w:color="auto"/>
            </w:tcBorders>
            <w:vAlign w:val="center"/>
          </w:tcPr>
          <w:p w:rsidR="00B00E01" w:rsidRPr="00B00E01" w:rsidRDefault="00B00E01" w:rsidP="00B00E01">
            <w:pPr>
              <w:jc w:val="center"/>
              <w:rPr>
                <w:lang w:eastAsia="uk-UA"/>
              </w:rPr>
            </w:pPr>
            <w:r w:rsidRPr="00B00E01">
              <w:rPr>
                <w:lang w:val="en-US" w:eastAsia="uk-UA"/>
              </w:rPr>
              <w:t>26</w:t>
            </w:r>
          </w:p>
        </w:tc>
      </w:tr>
      <w:tr w:rsidR="00B00E01" w:rsidRPr="00B00E01" w:rsidTr="000F1CF1">
        <w:trPr>
          <w:trHeight w:val="340"/>
        </w:trPr>
        <w:tc>
          <w:tcPr>
            <w:tcW w:w="1188" w:type="dxa"/>
            <w:tcBorders>
              <w:top w:val="single" w:sz="6" w:space="0" w:color="auto"/>
              <w:left w:val="single" w:sz="4" w:space="0" w:color="auto"/>
              <w:bottom w:val="single" w:sz="6" w:space="0" w:color="auto"/>
              <w:right w:val="single" w:sz="6" w:space="0" w:color="auto"/>
            </w:tcBorders>
          </w:tcPr>
          <w:p w:rsidR="00B00E01" w:rsidRPr="00B00E01" w:rsidRDefault="00B00E01" w:rsidP="00B00E01">
            <w:pPr>
              <w:rPr>
                <w:b/>
                <w:lang w:eastAsia="uk-UA"/>
              </w:rPr>
            </w:pPr>
            <w:r w:rsidRPr="00B00E01">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B00E01" w:rsidRPr="00B00E01" w:rsidRDefault="00B00E01" w:rsidP="00B00E01">
            <w:pPr>
              <w:rPr>
                <w:lang w:val="en-US" w:eastAsia="uk-UA"/>
              </w:rPr>
            </w:pPr>
            <w:r w:rsidRPr="00B00E01">
              <w:rPr>
                <w:lang w:val="en-US" w:eastAsia="uk-UA"/>
              </w:rPr>
              <w:t>Розрахунок вартостi чистих активiв вiдбувався вiдповiдно до методичних рекомендацiй ДКЦПФР (Рiшення № 485 вiд 17.11.2004 року).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tc>
      </w:tr>
      <w:tr w:rsidR="00B00E01" w:rsidRPr="00B00E01" w:rsidTr="000F1CF1">
        <w:trPr>
          <w:trHeight w:val="340"/>
        </w:trPr>
        <w:tc>
          <w:tcPr>
            <w:tcW w:w="1188" w:type="dxa"/>
            <w:tcBorders>
              <w:top w:val="single" w:sz="6" w:space="0" w:color="auto"/>
              <w:left w:val="single" w:sz="4" w:space="0" w:color="auto"/>
              <w:bottom w:val="single" w:sz="4" w:space="0" w:color="auto"/>
              <w:right w:val="single" w:sz="6" w:space="0" w:color="auto"/>
            </w:tcBorders>
          </w:tcPr>
          <w:p w:rsidR="00B00E01" w:rsidRPr="00B00E01" w:rsidRDefault="00B00E01" w:rsidP="00B00E01">
            <w:pPr>
              <w:rPr>
                <w:b/>
                <w:lang w:eastAsia="uk-UA"/>
              </w:rPr>
            </w:pPr>
            <w:r w:rsidRPr="00B00E01">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B00E01" w:rsidRPr="00B00E01" w:rsidRDefault="00B00E01" w:rsidP="00B00E01">
            <w:pPr>
              <w:rPr>
                <w:lang w:val="en-US" w:eastAsia="uk-UA"/>
              </w:rPr>
            </w:pPr>
            <w:r w:rsidRPr="00B00E01">
              <w:rPr>
                <w:lang w:val="en-US" w:eastAsia="uk-UA"/>
              </w:rPr>
              <w:t>Розрахункова вартiсть чистих активiв (735 тис. грн.) бiльше статутного капiталу (26 тис.грн.). Це вiдповiдає вимогам п.3 статтi 155 Цивiльного кодексу України.</w:t>
            </w:r>
          </w:p>
        </w:tc>
      </w:tr>
    </w:tbl>
    <w:p w:rsidR="00B00E01" w:rsidRPr="00B00E01" w:rsidRDefault="00B00E01" w:rsidP="00B00E01">
      <w:pPr>
        <w:spacing w:after="0" w:line="240" w:lineRule="auto"/>
        <w:rPr>
          <w:rFonts w:ascii="Times New Roman" w:eastAsia="Times New Roman" w:hAnsi="Times New Roman" w:cs="Times New Roman"/>
          <w:sz w:val="24"/>
          <w:szCs w:val="24"/>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B00E01">
        <w:rPr>
          <w:rFonts w:ascii="Times New Roman" w:eastAsia="Times New Roman" w:hAnsi="Times New Roman" w:cs="Times New Roman"/>
          <w:b/>
          <w:bCs/>
          <w:color w:val="000000"/>
          <w:sz w:val="26"/>
          <w:szCs w:val="26"/>
          <w:lang w:val="en-US" w:eastAsia="uk-UA"/>
        </w:rPr>
        <w:lastRenderedPageBreak/>
        <w:t>3</w:t>
      </w:r>
      <w:r w:rsidRPr="00B00E01">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B00E01" w:rsidRPr="00B00E01" w:rsidTr="000F1CF1">
        <w:tc>
          <w:tcPr>
            <w:tcW w:w="4492" w:type="dxa"/>
            <w:gridSpan w:val="2"/>
          </w:tcPr>
          <w:p w:rsidR="00B00E01" w:rsidRPr="00B00E01" w:rsidRDefault="00B00E01" w:rsidP="00B00E01">
            <w:pPr>
              <w:ind w:left="180" w:hanging="180"/>
              <w:jc w:val="center"/>
              <w:rPr>
                <w:b/>
                <w:bCs/>
                <w:lang w:val="uk-UA" w:eastAsia="uk-UA"/>
              </w:rPr>
            </w:pPr>
            <w:r w:rsidRPr="00B00E01">
              <w:rPr>
                <w:b/>
                <w:bCs/>
                <w:lang w:val="uk-UA" w:eastAsia="uk-UA"/>
              </w:rPr>
              <w:t>Види зобов’</w:t>
            </w:r>
            <w:r w:rsidRPr="00B00E01">
              <w:rPr>
                <w:b/>
                <w:bCs/>
                <w:lang w:val="en-US" w:eastAsia="uk-UA"/>
              </w:rPr>
              <w:t>язань</w:t>
            </w:r>
          </w:p>
        </w:tc>
        <w:tc>
          <w:tcPr>
            <w:tcW w:w="1189" w:type="dxa"/>
          </w:tcPr>
          <w:p w:rsidR="00B00E01" w:rsidRPr="00B00E01" w:rsidRDefault="00B00E01" w:rsidP="00B00E01">
            <w:pPr>
              <w:jc w:val="center"/>
              <w:rPr>
                <w:b/>
                <w:bCs/>
                <w:lang w:val="uk-UA" w:eastAsia="uk-UA"/>
              </w:rPr>
            </w:pPr>
            <w:r w:rsidRPr="00B00E01">
              <w:rPr>
                <w:b/>
                <w:bCs/>
                <w:lang w:val="uk-UA" w:eastAsia="uk-UA"/>
              </w:rPr>
              <w:t>Дата виникнення</w:t>
            </w:r>
          </w:p>
        </w:tc>
        <w:tc>
          <w:tcPr>
            <w:tcW w:w="1385" w:type="dxa"/>
          </w:tcPr>
          <w:p w:rsidR="00B00E01" w:rsidRPr="00B00E01" w:rsidRDefault="00B00E01" w:rsidP="00B00E01">
            <w:pPr>
              <w:jc w:val="center"/>
              <w:rPr>
                <w:b/>
                <w:bCs/>
                <w:lang w:val="uk-UA" w:eastAsia="uk-UA"/>
              </w:rPr>
            </w:pPr>
            <w:r w:rsidRPr="00B00E01">
              <w:rPr>
                <w:b/>
                <w:bCs/>
                <w:lang w:val="uk-UA" w:eastAsia="uk-UA"/>
              </w:rPr>
              <w:t>Непогашена частина боргу (тис.грн.)</w:t>
            </w:r>
          </w:p>
        </w:tc>
        <w:tc>
          <w:tcPr>
            <w:tcW w:w="1651" w:type="dxa"/>
          </w:tcPr>
          <w:p w:rsidR="00B00E01" w:rsidRPr="00B00E01" w:rsidRDefault="00B00E01" w:rsidP="00B00E01">
            <w:pPr>
              <w:jc w:val="center"/>
              <w:rPr>
                <w:b/>
                <w:bCs/>
                <w:lang w:val="uk-UA" w:eastAsia="uk-UA"/>
              </w:rPr>
            </w:pPr>
            <w:r w:rsidRPr="00B00E01">
              <w:rPr>
                <w:b/>
                <w:bCs/>
                <w:lang w:val="uk-UA" w:eastAsia="uk-UA"/>
              </w:rPr>
              <w:t>Відсоток за користування коштами (відсоток річних)</w:t>
            </w:r>
          </w:p>
        </w:tc>
        <w:tc>
          <w:tcPr>
            <w:tcW w:w="1231" w:type="dxa"/>
          </w:tcPr>
          <w:p w:rsidR="00B00E01" w:rsidRPr="00B00E01" w:rsidRDefault="00B00E01" w:rsidP="00B00E01">
            <w:pPr>
              <w:jc w:val="center"/>
              <w:rPr>
                <w:b/>
                <w:bCs/>
                <w:lang w:val="uk-UA" w:eastAsia="uk-UA"/>
              </w:rPr>
            </w:pPr>
            <w:r w:rsidRPr="00B00E01">
              <w:rPr>
                <w:b/>
                <w:bCs/>
                <w:lang w:val="uk-UA" w:eastAsia="uk-UA"/>
              </w:rPr>
              <w:t>Дата погашення</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Кредити банку, у тому числі :</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Зобов'язання за цінними паперами</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у тому числі за облігаціями (за кожним випуском) :</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за іпотечними цінними паперами (за кожним власним випуском):</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за сертифікатами ФОН (за кожним власним випуском):</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За векселями (всього)</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за іншими цінними паперами (у тому числі за похідними цінними паперами) (за кожним видом):</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За фінансовими інвестиціями в корпоративні права (за кожним видом):</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0.00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Податкові зобов'язання</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6.00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Фінансова допомога на зворотній основі</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263.40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Інші зобов'язання та забезпечення</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22.60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4492" w:type="dxa"/>
            <w:gridSpan w:val="2"/>
          </w:tcPr>
          <w:p w:rsidR="00B00E01" w:rsidRPr="00B00E01" w:rsidRDefault="00B00E01" w:rsidP="00B00E01">
            <w:pPr>
              <w:ind w:left="180" w:hanging="180"/>
              <w:rPr>
                <w:bCs/>
                <w:lang w:val="uk-UA" w:eastAsia="uk-UA"/>
              </w:rPr>
            </w:pPr>
            <w:r w:rsidRPr="00B00E01">
              <w:rPr>
                <w:bCs/>
                <w:lang w:val="uk-UA" w:eastAsia="uk-UA"/>
              </w:rPr>
              <w:t>Усього зобов'язань та забезпечень</w:t>
            </w:r>
          </w:p>
        </w:tc>
        <w:tc>
          <w:tcPr>
            <w:tcW w:w="1189" w:type="dxa"/>
          </w:tcPr>
          <w:p w:rsidR="00B00E01" w:rsidRPr="00B00E01" w:rsidRDefault="00B00E01" w:rsidP="00B00E01">
            <w:pPr>
              <w:jc w:val="right"/>
              <w:rPr>
                <w:bCs/>
                <w:lang w:val="uk-UA" w:eastAsia="uk-UA"/>
              </w:rPr>
            </w:pPr>
            <w:r w:rsidRPr="00B00E01">
              <w:rPr>
                <w:bCs/>
                <w:lang w:val="uk-UA" w:eastAsia="uk-UA"/>
              </w:rPr>
              <w:t>Х</w:t>
            </w:r>
          </w:p>
        </w:tc>
        <w:tc>
          <w:tcPr>
            <w:tcW w:w="1385" w:type="dxa"/>
          </w:tcPr>
          <w:p w:rsidR="00B00E01" w:rsidRPr="00B00E01" w:rsidRDefault="00B00E01" w:rsidP="00B00E01">
            <w:pPr>
              <w:jc w:val="right"/>
              <w:rPr>
                <w:bCs/>
                <w:lang w:val="uk-UA" w:eastAsia="uk-UA"/>
              </w:rPr>
            </w:pPr>
            <w:r w:rsidRPr="00B00E01">
              <w:rPr>
                <w:bCs/>
                <w:lang w:val="uk-UA" w:eastAsia="uk-UA"/>
              </w:rPr>
              <w:t>292.00</w:t>
            </w:r>
          </w:p>
        </w:tc>
        <w:tc>
          <w:tcPr>
            <w:tcW w:w="1651" w:type="dxa"/>
          </w:tcPr>
          <w:p w:rsidR="00B00E01" w:rsidRPr="00B00E01" w:rsidRDefault="00B00E01" w:rsidP="00B00E01">
            <w:pPr>
              <w:jc w:val="right"/>
              <w:rPr>
                <w:bCs/>
                <w:lang w:val="uk-UA" w:eastAsia="uk-UA"/>
              </w:rPr>
            </w:pPr>
            <w:r w:rsidRPr="00B00E01">
              <w:rPr>
                <w:bCs/>
                <w:lang w:val="uk-UA" w:eastAsia="uk-UA"/>
              </w:rPr>
              <w:t>Х</w:t>
            </w:r>
          </w:p>
        </w:tc>
        <w:tc>
          <w:tcPr>
            <w:tcW w:w="1231" w:type="dxa"/>
          </w:tcPr>
          <w:p w:rsidR="00B00E01" w:rsidRPr="00B00E01" w:rsidRDefault="00B00E01" w:rsidP="00B00E01">
            <w:pPr>
              <w:jc w:val="right"/>
              <w:rPr>
                <w:bCs/>
                <w:lang w:val="uk-UA" w:eastAsia="uk-UA"/>
              </w:rPr>
            </w:pPr>
            <w:r w:rsidRPr="00B00E01">
              <w:rPr>
                <w:bCs/>
                <w:lang w:val="uk-UA" w:eastAsia="uk-UA"/>
              </w:rPr>
              <w:t>Х</w:t>
            </w:r>
          </w:p>
        </w:tc>
      </w:tr>
      <w:tr w:rsidR="00B00E01" w:rsidRPr="00B00E01" w:rsidTr="000F1CF1">
        <w:tc>
          <w:tcPr>
            <w:tcW w:w="737" w:type="dxa"/>
          </w:tcPr>
          <w:p w:rsidR="00B00E01" w:rsidRPr="00B00E01" w:rsidRDefault="00B00E01" w:rsidP="00B00E01">
            <w:pPr>
              <w:rPr>
                <w:b/>
                <w:szCs w:val="24"/>
                <w:lang w:val="en-US" w:eastAsia="uk-UA"/>
              </w:rPr>
            </w:pPr>
            <w:r w:rsidRPr="00B00E01">
              <w:rPr>
                <w:b/>
                <w:szCs w:val="24"/>
                <w:lang w:val="en-US" w:eastAsia="uk-UA"/>
              </w:rPr>
              <w:t>Опис</w:t>
            </w:r>
          </w:p>
        </w:tc>
        <w:tc>
          <w:tcPr>
            <w:tcW w:w="9213" w:type="dxa"/>
            <w:gridSpan w:val="5"/>
          </w:tcPr>
          <w:p w:rsidR="00B00E01" w:rsidRPr="00B00E01" w:rsidRDefault="00B00E01" w:rsidP="00B00E01">
            <w:pPr>
              <w:rPr>
                <w:szCs w:val="24"/>
                <w:lang w:val="en-US" w:eastAsia="uk-UA"/>
              </w:rPr>
            </w:pPr>
            <w:r w:rsidRPr="00B00E01">
              <w:rPr>
                <w:szCs w:val="24"/>
                <w:lang w:val="en-US" w:eastAsia="uk-UA"/>
              </w:rPr>
              <w:t>До iнших зобов'язань (22,6 тис. грн.) належать: поточна кредиторська заборгованiсть за товари, роботи, послуги; поточнi зобов'язання за розрахунками з оплати працi; iншi поточнi зобов'язання.</w:t>
            </w:r>
          </w:p>
        </w:tc>
      </w:tr>
    </w:tbl>
    <w:p w:rsidR="00B00E01" w:rsidRPr="00B00E01" w:rsidRDefault="00B00E01" w:rsidP="00B00E01">
      <w:pPr>
        <w:spacing w:after="0" w:line="240" w:lineRule="auto"/>
        <w:rPr>
          <w:rFonts w:ascii="Times New Roman" w:eastAsia="Times New Roman" w:hAnsi="Times New Roman" w:cs="Times New Roman"/>
          <w:sz w:val="24"/>
          <w:szCs w:val="24"/>
          <w:lang w:val="en-US" w:eastAsia="uk-UA"/>
        </w:rPr>
      </w:pPr>
    </w:p>
    <w:p w:rsidR="00B00E01" w:rsidRDefault="00B00E01">
      <w:pPr>
        <w:sectPr w:rsidR="00B00E01" w:rsidSect="00B00E01">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0E01" w:rsidRPr="00B00E01" w:rsidTr="000F1CF1">
        <w:tc>
          <w:tcPr>
            <w:tcW w:w="9720" w:type="dxa"/>
            <w:tcMar>
              <w:top w:w="60" w:type="dxa"/>
              <w:left w:w="60" w:type="dxa"/>
              <w:bottom w:w="60" w:type="dxa"/>
              <w:right w:w="60" w:type="dxa"/>
            </w:tcMar>
            <w:vAlign w:val="center"/>
          </w:tcPr>
          <w:p w:rsidR="00B00E01" w:rsidRPr="00B00E01" w:rsidRDefault="00B00E01" w:rsidP="00B00E01">
            <w:pPr>
              <w:spacing w:after="0" w:line="240" w:lineRule="auto"/>
              <w:ind w:left="-210"/>
              <w:jc w:val="center"/>
              <w:rPr>
                <w:rFonts w:ascii="Times New Roman" w:eastAsia="Times New Roman" w:hAnsi="Times New Roman" w:cs="Times New Roman"/>
                <w:b/>
                <w:bCs/>
                <w:sz w:val="28"/>
                <w:szCs w:val="28"/>
                <w:lang w:val="uk-UA" w:eastAsia="uk-UA"/>
              </w:rPr>
            </w:pPr>
            <w:r w:rsidRPr="00B00E01">
              <w:rPr>
                <w:rFonts w:ascii="Times New Roman" w:eastAsia="Times New Roman" w:hAnsi="Times New Roman" w:cs="Times New Roman"/>
                <w:b/>
                <w:color w:val="000000"/>
                <w:sz w:val="28"/>
                <w:szCs w:val="28"/>
                <w:lang w:val="en-US" w:eastAsia="uk-UA"/>
              </w:rPr>
              <w:lastRenderedPageBreak/>
              <w:t>6</w:t>
            </w:r>
            <w:r w:rsidRPr="00B00E01">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6"/>
        <w:gridCol w:w="6752"/>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ПУБЛІЧНЕ АКЦІОНЕРНЕ ТОВАРИСТВО "НАЦІОНАЛЬНИЙ ДЕПОЗИТАРІЙ УКРАЇНИ"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Публiчне акцiонерне товариство</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30370711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04107 УКРАЇНА д/н м.Київ вул.Тропініна, 7-Г</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д/н</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д/н</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044 363 0401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044 363 0401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Депозитарна діяльність Центрального депозитарію</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Вид послуг, які надає особа- депозитарні послуги депозитарію.Не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здійнсює Публічне акціонерне товариство "Національний депозитарій України" не є ліцензійною.</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ВІДПОВІДАЛЬНІСТЮ "ФОНДОВА КОМПАНІЯ "ЕМІСІЯ"</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вiдповiдальнiстю</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33961297</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69006 УКРАЇНА д/н м. Запоріжжя вул. Незалежної України, буд.6 кв.39</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АЕ № 286520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Національна комісія з цінних паперів та фондового ринку</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08.10.2013</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061-222-11-40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061-222-11-40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Депозитарна діяльність  депозитарної установи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ВІДПОВІДАЛЬНІСТЮ "АУДИТОРСЬКА КОМПАНІЯ "АВАЛЬ"</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вiдповiдальнiстю</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32440628</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69032 УКРАЇНА д/н м. Запоріжжя вул. Рекордна, буд.11, кв.9</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3167</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Аудиторська палата України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28.03.2003</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 284-90-84</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lastRenderedPageBreak/>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 284-90-84</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 (аудиторськa фiрмa), якa надає аудиторськi послуги емiтенту</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Особа надавала аудиторські послуги щодо аудиту фінансової звітності у 2020 році, за звітній 2019 рік</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ДУ "Агентство з розвитку інфраструктури фондового ринку України"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Державна органiзацiя (установа, заклад)</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21676262</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01001 УКРАЇНА д/н м. Київ вул.Грінченка Бориса, буд. 3</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DR/00002/ARM</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Національна комісія з цінних паперів та фондового ринку</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18.02.2019</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0442875670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0442875673</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Діяльність з оприлюднення регульованої інформації від імені учасників фондового ринку; Діяльність з подання звітності та/або адміністративних даних до НКЦПФР</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Подання звітності до НКЦПФР (DR/00002/ARM від 18.02.2019 р.) та оприлюднення регульованої інформації (ліцензія DR/00001/APA від 18.02.2019 р.)</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ВІДПОВІДАЛЬНІСТЮ "АЙПІО-АУДИТ"</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Товариство з обмеженою вiдповiдальнiстю</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36201704</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69006 УКРАЇНА д/н м. Запоріжжя вул. Незалежної України, буд.6 кім. 4</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4222</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Аудиторська Палата України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27.11.2008</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061-222-11-40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061-222-11-40</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 (аудиторськa фiрмa), якa надає аудиторськi послуги емiтенту</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Особа надає аудиторські послуги щодо аудиту звіту про корпоративне управління у 2021 році, за звітній 2020 рік</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ПРИВАТНЕ ПІДПРИЄМСТВО "АУДИТОРСЬКА ФІРМА "СИНТЕЗ-АУДИТ-ФІНАНС"</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Організаційно-правова форма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Приватне пiдприємство</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Ідентифікаційний код юридичної особи</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23877071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Місцезнаходження</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69091 УКРАЇНА д/н м. Запоріжжя вул. Немировича Данченко, буд. 60, кв. 4</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Номер ліцензії або іншого документа на цей 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1372</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Назва державного органу, що видав ліцензію або інший документ</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Аудиторська Палата України</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Дата видачі ліцензії або іншого документа</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26.01.2001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Міжміський код та телефон</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(061)212-05-81</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Факс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(061) 212-00-97</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t>Вид діяльності</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Аудитор (аудиторськa фiрмa), якa надає аудиторськi послуги емiтенту</w:t>
            </w:r>
          </w:p>
        </w:tc>
      </w:tr>
      <w:tr w:rsidR="00B00E01" w:rsidRPr="00B00E01" w:rsidTr="000F1CF1">
        <w:tc>
          <w:tcPr>
            <w:tcW w:w="3401" w:type="dxa"/>
            <w:shd w:val="clear" w:color="auto" w:fill="auto"/>
          </w:tcPr>
          <w:p w:rsidR="00B00E01" w:rsidRPr="00B00E01" w:rsidRDefault="00B00E01" w:rsidP="00B00E01">
            <w:pPr>
              <w:rPr>
                <w:b/>
                <w:szCs w:val="24"/>
                <w:lang w:val="uk-UA" w:eastAsia="uk-UA"/>
              </w:rPr>
            </w:pPr>
            <w:r w:rsidRPr="00B00E01">
              <w:rPr>
                <w:b/>
                <w:szCs w:val="24"/>
                <w:lang w:val="uk-UA" w:eastAsia="uk-UA"/>
              </w:rPr>
              <w:lastRenderedPageBreak/>
              <w:t>Опис</w:t>
            </w:r>
          </w:p>
        </w:tc>
        <w:tc>
          <w:tcPr>
            <w:tcW w:w="6803" w:type="dxa"/>
            <w:shd w:val="clear" w:color="auto" w:fill="auto"/>
          </w:tcPr>
          <w:p w:rsidR="00B00E01" w:rsidRPr="00B00E01" w:rsidRDefault="00B00E01" w:rsidP="00B00E01">
            <w:pPr>
              <w:rPr>
                <w:szCs w:val="24"/>
                <w:lang w:val="uk-UA" w:eastAsia="uk-UA"/>
              </w:rPr>
            </w:pPr>
            <w:r w:rsidRPr="00B00E01">
              <w:rPr>
                <w:szCs w:val="24"/>
                <w:lang w:val="uk-UA" w:eastAsia="uk-UA"/>
              </w:rPr>
              <w:t>Особа надає аудиторські послуги щодо аудиту фінансової звітності у 2021 році, за звітній 2020 рік</w:t>
            </w:r>
          </w:p>
        </w:tc>
      </w:tr>
    </w:tbl>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Pr="00B00E01" w:rsidRDefault="00B00E01" w:rsidP="00B00E01">
      <w:pPr>
        <w:spacing w:after="0" w:line="240" w:lineRule="auto"/>
        <w:rPr>
          <w:rFonts w:ascii="Times New Roman" w:eastAsia="Times New Roman" w:hAnsi="Times New Roman" w:cs="Times New Roman"/>
          <w:sz w:val="20"/>
          <w:szCs w:val="24"/>
          <w:lang w:val="uk-UA"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Коди</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B00E01" w:rsidRPr="00B00E01" w:rsidRDefault="00B00E01" w:rsidP="00B00E01">
            <w:pPr>
              <w:widowControl w:val="0"/>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uk-UA" w:eastAsia="ru-RU"/>
              </w:rPr>
              <w:t xml:space="preserve">Підприємство  </w:t>
            </w:r>
            <w:r w:rsidRPr="00B00E01">
              <w:rPr>
                <w:rFonts w:ascii="Times New Roman" w:eastAsia="Times New Roman" w:hAnsi="Times New Roman" w:cs="Times New Roman"/>
                <w:sz w:val="18"/>
                <w:szCs w:val="18"/>
                <w:lang w:val="en-US" w:eastAsia="ru-RU"/>
              </w:rPr>
              <w:t xml:space="preserve"> </w:t>
            </w:r>
            <w:r w:rsidRPr="00B00E01">
              <w:rPr>
                <w:rFonts w:ascii="Times New Roman" w:eastAsia="Times New Roman" w:hAnsi="Times New Roman" w:cs="Times New Roman"/>
                <w:sz w:val="18"/>
                <w:szCs w:val="18"/>
                <w:u w:val="single"/>
                <w:lang w:val="en-US" w:eastAsia="ru-RU"/>
              </w:rPr>
              <w:t>ПРИВАТНЕ АКЦІОНЕРНЕ ТОВАРИСТВО "МАШБУДКОНСТРУКЦІЯ"</w:t>
            </w:r>
          </w:p>
        </w:tc>
        <w:tc>
          <w:tcPr>
            <w:tcW w:w="1956" w:type="dxa"/>
            <w:gridSpan w:val="3"/>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00443074</w:t>
            </w:r>
          </w:p>
        </w:tc>
      </w:tr>
      <w:tr w:rsidR="00B00E01" w:rsidRPr="00B00E01" w:rsidTr="000F1CF1">
        <w:trPr>
          <w:trHeight w:val="199"/>
        </w:trPr>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uk-UA" w:eastAsia="ru-RU"/>
              </w:rPr>
              <w:t xml:space="preserve">Територія </w:t>
            </w:r>
            <w:r w:rsidRPr="00B00E01">
              <w:rPr>
                <w:rFonts w:ascii="Times New Roman" w:eastAsia="Times New Roman" w:hAnsi="Times New Roman" w:cs="Times New Roman"/>
                <w:sz w:val="18"/>
                <w:szCs w:val="18"/>
                <w:lang w:val="en-US" w:eastAsia="ru-RU"/>
              </w:rPr>
              <w:t xml:space="preserve"> </w:t>
            </w:r>
            <w:r w:rsidRPr="00B00E01">
              <w:rPr>
                <w:rFonts w:ascii="Times New Roman" w:eastAsia="Times New Roman" w:hAnsi="Times New Roman" w:cs="Times New Roman"/>
                <w:sz w:val="18"/>
                <w:szCs w:val="18"/>
                <w:u w:val="single"/>
                <w:lang w:val="en-US" w:eastAsia="ru-RU"/>
              </w:rPr>
              <w:t>ЗАПОРIЗЬКА ОБЛАСТЬ</w:t>
            </w:r>
          </w:p>
        </w:tc>
        <w:tc>
          <w:tcPr>
            <w:tcW w:w="1956" w:type="dxa"/>
            <w:gridSpan w:val="3"/>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2323910100</w:t>
            </w:r>
          </w:p>
        </w:tc>
      </w:tr>
      <w:tr w:rsidR="00B00E01" w:rsidRPr="00B00E01" w:rsidTr="000F1CF1">
        <w:trPr>
          <w:trHeight w:val="199"/>
        </w:trPr>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Організаційно-правова форма господарювання</w:t>
            </w:r>
            <w:r w:rsidRPr="00B00E01">
              <w:rPr>
                <w:rFonts w:ascii="Times New Roman" w:eastAsia="Times New Roman" w:hAnsi="Times New Roman" w:cs="Times New Roman"/>
                <w:sz w:val="18"/>
                <w:szCs w:val="18"/>
                <w:lang w:eastAsia="ru-RU"/>
              </w:rPr>
              <w:t xml:space="preserve">  </w:t>
            </w:r>
            <w:r w:rsidRPr="00B00E01">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B00E01" w:rsidRPr="00B00E01" w:rsidRDefault="00B00E01" w:rsidP="00B00E01">
            <w:pPr>
              <w:widowControl w:val="0"/>
              <w:spacing w:after="0" w:line="240" w:lineRule="auto"/>
              <w:rPr>
                <w:rFonts w:ascii="Times New Roman" w:eastAsia="Times New Roman" w:hAnsi="Times New Roman" w:cs="Times New Roman"/>
                <w:sz w:val="18"/>
                <w:szCs w:val="18"/>
                <w:lang w:val="uk-UA" w:eastAsia="ru-RU"/>
              </w:rPr>
            </w:pPr>
            <w:r w:rsidRPr="00B00E01">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230</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eastAsia="ru-RU"/>
              </w:rPr>
              <w:t xml:space="preserve">Вид економічної діяльності </w:t>
            </w:r>
            <w:r w:rsidRPr="00B00E01">
              <w:rPr>
                <w:rFonts w:ascii="Times New Roman" w:eastAsia="Times New Roman" w:hAnsi="Times New Roman" w:cs="Times New Roman"/>
                <w:sz w:val="18"/>
                <w:szCs w:val="18"/>
                <w:lang w:val="en-US" w:eastAsia="ru-RU"/>
              </w:rPr>
              <w:t xml:space="preserve"> </w:t>
            </w:r>
            <w:r w:rsidRPr="00B00E01">
              <w:rPr>
                <w:rFonts w:ascii="Times New Roman" w:eastAsia="Times New Roman" w:hAnsi="Times New Roman" w:cs="Times New Roman"/>
                <w:sz w:val="18"/>
                <w:szCs w:val="18"/>
                <w:u w:val="single"/>
                <w:lang w:val="en-US" w:eastAsia="ru-RU"/>
              </w:rPr>
              <w:t>ВИРОБНИЦТВО ПРОМИСЛОВОГО ХОЛОДИЛЬНОГО ТА ВЕНТИЛЯЦІЙНОГО УСТАТКОВАННЯ</w:t>
            </w:r>
          </w:p>
        </w:tc>
        <w:tc>
          <w:tcPr>
            <w:tcW w:w="1956" w:type="dxa"/>
            <w:gridSpan w:val="3"/>
            <w:tcBorders>
              <w:top w:val="nil"/>
              <w:left w:val="nil"/>
              <w:bottom w:val="nil"/>
              <w:right w:val="single" w:sz="4" w:space="0" w:color="auto"/>
            </w:tcBorders>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28.25</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eastAsia="ru-RU"/>
              </w:rPr>
              <w:t>Середн</w:t>
            </w:r>
            <w:r w:rsidRPr="00B00E01">
              <w:rPr>
                <w:rFonts w:ascii="Times New Roman" w:eastAsia="Times New Roman" w:hAnsi="Times New Roman" w:cs="Times New Roman"/>
                <w:sz w:val="18"/>
                <w:szCs w:val="18"/>
                <w:lang w:val="uk-UA" w:eastAsia="ru-RU"/>
              </w:rPr>
              <w:t>я кількість працівників</w:t>
            </w:r>
            <w:r w:rsidRPr="00B00E01">
              <w:rPr>
                <w:rFonts w:ascii="Times New Roman" w:eastAsia="Times New Roman" w:hAnsi="Times New Roman" w:cs="Times New Roman"/>
                <w:sz w:val="18"/>
                <w:szCs w:val="18"/>
                <w:lang w:eastAsia="ru-RU"/>
              </w:rPr>
              <w:t xml:space="preserve">  </w:t>
            </w:r>
            <w:r w:rsidRPr="00B00E01">
              <w:rPr>
                <w:rFonts w:ascii="Times New Roman" w:eastAsia="Times New Roman" w:hAnsi="Times New Roman" w:cs="Times New Roman"/>
                <w:sz w:val="18"/>
                <w:szCs w:val="18"/>
                <w:u w:val="single"/>
                <w:lang w:val="en-US" w:eastAsia="ru-RU"/>
              </w:rPr>
              <w:t>3</w:t>
            </w:r>
          </w:p>
        </w:tc>
        <w:tc>
          <w:tcPr>
            <w:tcW w:w="1956" w:type="dxa"/>
            <w:gridSpan w:val="3"/>
          </w:tcPr>
          <w:p w:rsidR="00B00E01" w:rsidRPr="00B00E01" w:rsidRDefault="00B00E01" w:rsidP="00B00E01">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Одиниця виміру</w:t>
            </w:r>
            <w:r w:rsidRPr="00B00E01">
              <w:rPr>
                <w:rFonts w:ascii="Times New Roman" w:eastAsia="Times New Roman" w:hAnsi="Times New Roman" w:cs="Times New Roman"/>
                <w:noProof/>
                <w:sz w:val="18"/>
                <w:szCs w:val="18"/>
                <w:lang w:eastAsia="ru-RU"/>
              </w:rPr>
              <w:t xml:space="preserve"> :</w:t>
            </w:r>
            <w:r w:rsidRPr="00B00E01">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eastAsia="ru-RU"/>
              </w:rPr>
              <w:t xml:space="preserve">Адреса </w:t>
            </w:r>
            <w:r w:rsidRPr="00B00E01">
              <w:rPr>
                <w:rFonts w:ascii="Times New Roman" w:eastAsia="Times New Roman" w:hAnsi="Times New Roman" w:cs="Times New Roman"/>
                <w:sz w:val="18"/>
                <w:szCs w:val="18"/>
                <w:u w:val="single"/>
                <w:lang w:val="en-US" w:eastAsia="ru-RU"/>
              </w:rPr>
              <w:t>70500 Запорiзька область Орiхiвський р-н м. Орiхiв вул. Пiсочна, буд. 5, т.(06141)44079</w:t>
            </w:r>
          </w:p>
          <w:p w:rsidR="00B00E01" w:rsidRPr="00B00E01" w:rsidRDefault="00B00E01" w:rsidP="00B00E01">
            <w:pPr>
              <w:widowControl w:val="0"/>
              <w:spacing w:after="0" w:line="240" w:lineRule="auto"/>
              <w:rPr>
                <w:rFonts w:ascii="Times New Roman" w:eastAsia="Times New Roman" w:hAnsi="Times New Roman" w:cs="Times New Roman"/>
                <w:sz w:val="18"/>
                <w:szCs w:val="18"/>
                <w:lang w:val="uk-UA" w:eastAsia="ru-RU"/>
              </w:rPr>
            </w:pPr>
          </w:p>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r>
      <w:tr w:rsidR="00B00E01" w:rsidRPr="00B00E01" w:rsidTr="000F1CF1">
        <w:trPr>
          <w:gridAfter w:val="4"/>
          <w:wAfter w:w="3260" w:type="dxa"/>
        </w:trPr>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20"/>
                <w:szCs w:val="20"/>
                <w:lang w:eastAsia="ru-RU"/>
              </w:rPr>
            </w:pPr>
            <w:r w:rsidRPr="00B00E01">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B00E01" w:rsidRPr="00B00E01" w:rsidRDefault="00B00E01" w:rsidP="00B00E0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 xml:space="preserve"> </w:t>
            </w:r>
          </w:p>
        </w:tc>
      </w:tr>
      <w:tr w:rsidR="00B00E01" w:rsidRPr="00B00E01" w:rsidTr="000F1CF1">
        <w:trPr>
          <w:gridAfter w:val="4"/>
          <w:wAfter w:w="3260" w:type="dxa"/>
        </w:trPr>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20"/>
                <w:szCs w:val="20"/>
                <w:lang w:eastAsia="ru-RU"/>
              </w:rPr>
            </w:pPr>
            <w:r w:rsidRPr="00B00E01">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B00E01" w:rsidRPr="00B00E01" w:rsidRDefault="00B00E01" w:rsidP="00B00E0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en-US" w:eastAsia="ru-RU"/>
              </w:rPr>
              <w:t>V</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lang w:eastAsia="ru-RU"/>
        </w:rPr>
      </w:pPr>
      <w:r w:rsidRPr="00B00E01">
        <w:rPr>
          <w:rFonts w:ascii="Times New Roman" w:eastAsia="Times New Roman" w:hAnsi="Times New Roman" w:cs="Times New Roman"/>
          <w:b/>
          <w:bCs/>
          <w:lang w:val="en-US" w:eastAsia="ru-RU"/>
        </w:rPr>
        <w:t>Баланс</w:t>
      </w:r>
      <w:r w:rsidRPr="00B00E01">
        <w:rPr>
          <w:rFonts w:ascii="Times New Roman" w:eastAsia="Times New Roman" w:hAnsi="Times New Roman" w:cs="Times New Roman"/>
          <w:b/>
          <w:bCs/>
          <w:lang w:eastAsia="ru-RU"/>
        </w:rPr>
        <w:t xml:space="preserve"> ( Звіт про фінансовий стан ) на </w:t>
      </w:r>
      <w:r w:rsidRPr="00B00E01">
        <w:rPr>
          <w:rFonts w:ascii="Times New Roman" w:eastAsia="Times New Roman" w:hAnsi="Times New Roman" w:cs="Times New Roman"/>
          <w:b/>
          <w:bCs/>
          <w:lang w:val="en-US" w:eastAsia="ru-RU"/>
        </w:rPr>
        <w:t>"31" грудня 2020 р.</w:t>
      </w:r>
      <w:r w:rsidRPr="00B00E01">
        <w:rPr>
          <w:rFonts w:ascii="Times New Roman" w:eastAsia="Times New Roman" w:hAnsi="Times New Roman" w:cs="Times New Roman"/>
          <w:b/>
          <w:bCs/>
          <w:lang w:eastAsia="ru-RU"/>
        </w:rPr>
        <w:t xml:space="preserve"> </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40"/>
        <w:gridCol w:w="1107"/>
      </w:tblGrid>
      <w:tr w:rsidR="00B00E01" w:rsidRPr="00B00E01" w:rsidTr="000F1CF1">
        <w:trPr>
          <w:jc w:val="right"/>
        </w:trPr>
        <w:tc>
          <w:tcPr>
            <w:tcW w:w="8640" w:type="dxa"/>
            <w:tcBorders>
              <w:right w:val="single" w:sz="4" w:space="0" w:color="auto"/>
            </w:tcBorders>
            <w:vAlign w:val="center"/>
          </w:tcPr>
          <w:p w:rsidR="00B00E01" w:rsidRPr="00B00E01" w:rsidRDefault="00B00E01" w:rsidP="00B00E01">
            <w:pPr>
              <w:widowControl w:val="0"/>
              <w:spacing w:after="0" w:line="240" w:lineRule="auto"/>
              <w:rPr>
                <w:rFonts w:ascii="Times New Roman" w:eastAsia="Times New Roman" w:hAnsi="Times New Roman" w:cs="Times New Roman"/>
                <w:lang w:eastAsia="ru-RU"/>
              </w:rPr>
            </w:pPr>
            <w:r w:rsidRPr="00B00E01">
              <w:rPr>
                <w:rFonts w:ascii="Times New Roman" w:eastAsia="Times New Roman" w:hAnsi="Times New Roman" w:cs="Times New Roman"/>
                <w:lang w:eastAsia="ru-RU"/>
              </w:rPr>
              <w:t xml:space="preserve">                                                                    </w:t>
            </w:r>
            <w:r w:rsidRPr="00B00E01">
              <w:rPr>
                <w:rFonts w:ascii="Times New Roman" w:eastAsia="Times New Roman" w:hAnsi="Times New Roman" w:cs="Times New Roman"/>
                <w:lang w:val="en-US" w:eastAsia="ru-RU"/>
              </w:rPr>
              <w:t>Форма № 1</w:t>
            </w:r>
            <w:r w:rsidRPr="00B00E01">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keepNext/>
              <w:keepLines/>
              <w:widowControl w:val="0"/>
              <w:suppressAutoHyphens/>
              <w:spacing w:after="0" w:line="240" w:lineRule="auto"/>
              <w:rPr>
                <w:rFonts w:ascii="Times New Roman" w:eastAsia="Times New Roman" w:hAnsi="Times New Roman" w:cs="Times New Roman"/>
                <w:lang w:val="en-US" w:eastAsia="ru-RU"/>
              </w:rPr>
            </w:pPr>
            <w:r w:rsidRPr="00B00E01">
              <w:rPr>
                <w:rFonts w:ascii="Times New Roman" w:eastAsia="Times New Roman" w:hAnsi="Times New Roman" w:cs="Times New Roman"/>
                <w:lang w:val="en-US" w:eastAsia="ru-RU"/>
              </w:rPr>
              <w:t>1801001</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spacing w:after="0" w:line="240" w:lineRule="auto"/>
              <w:jc w:val="center"/>
              <w:outlineLvl w:val="0"/>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eastAsia="ru-RU"/>
              </w:rPr>
              <w:t xml:space="preserve">На початок звітного </w:t>
            </w:r>
            <w:r w:rsidRPr="00B00E01">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На кінець звітного періоду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val="en-US" w:eastAsia="ru-RU"/>
              </w:rPr>
              <w:t xml:space="preserve">                                                  </w:t>
            </w:r>
            <w:r w:rsidRPr="00B00E01">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I. Необоротні активи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Нематеріальні активи</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813</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2552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2552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1739</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Довгострокові фінансові інвестиції:</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які обліковуються за методом участі в капіталі інших підприємств</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813</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II. Оборотні активи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81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Дебіторська заборгованість за розрахунками:</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за виданими авансами</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98</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1027</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На кінець звітного періоду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val="en-US" w:eastAsia="ru-RU"/>
              </w:rPr>
              <w:t xml:space="preserve">                                                   </w:t>
            </w:r>
            <w:r w:rsidRPr="00B00E01">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 Власний капітал</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Зареєстрований (пайовий) капітал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2955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2955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-2251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735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II. Довгострокові зобов'язання і забезпечення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Відстрочені податкові зобов'язання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IІІ. Поточні зобов'язання і забезпечення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Короткострокові кредити банків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Поточна кредиторська заборгованість за:</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довгостроковими зобов'язаннями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275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292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ІV. Зобов'язання, пов'язані з необоротними активами,</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 xml:space="preserve"> утримуваними для продажу, та групами вибуття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1027</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00E01">
        <w:rPr>
          <w:rFonts w:ascii="Courier New" w:eastAsia="Times New Roman" w:hAnsi="Courier New" w:cs="Courier New"/>
          <w:sz w:val="20"/>
          <w:szCs w:val="20"/>
          <w:lang w:val="en-US" w:eastAsia="ru-RU"/>
        </w:rPr>
        <w:t>д/н</w:t>
      </w: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Марич Станiслав Геннадiйович</w:t>
            </w: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eastAsia="ru-RU"/>
              </w:rPr>
              <w:t>Головний бухгалтер</w:t>
            </w:r>
            <w:r w:rsidRPr="00B00E01">
              <w:rPr>
                <w:rFonts w:ascii="Times New Roman" w:eastAsia="Times New Roman" w:hAnsi="Times New Roman" w:cs="Times New Roman"/>
                <w:b/>
                <w:color w:val="000000"/>
                <w:sz w:val="20"/>
                <w:szCs w:val="20"/>
                <w:lang w:eastAsia="ru-RU"/>
              </w:rPr>
              <w:t xml:space="preserve"> </w:t>
            </w:r>
            <w:r w:rsidRPr="00B00E01">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Немає в штатi</w:t>
            </w: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Коди</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uk-UA" w:eastAsia="ru-RU"/>
              </w:rPr>
              <w:t xml:space="preserve">Підприємство  </w:t>
            </w:r>
            <w:r w:rsidRPr="00B00E01">
              <w:rPr>
                <w:rFonts w:ascii="Times New Roman" w:eastAsia="Times New Roman" w:hAnsi="Times New Roman" w:cs="Times New Roman"/>
                <w:sz w:val="20"/>
                <w:szCs w:val="20"/>
                <w:lang w:val="en-US" w:eastAsia="ru-RU"/>
              </w:rPr>
              <w:t xml:space="preserve"> </w:t>
            </w:r>
            <w:r w:rsidRPr="00B00E01">
              <w:rPr>
                <w:rFonts w:ascii="Times New Roman" w:eastAsia="Times New Roman" w:hAnsi="Times New Roman" w:cs="Times New Roman"/>
                <w:sz w:val="20"/>
                <w:szCs w:val="20"/>
                <w:u w:val="single"/>
                <w:lang w:val="en-US" w:eastAsia="ru-RU"/>
              </w:rPr>
              <w:t>ПРИВАТНЕ АКЦІОНЕРНЕ ТОВАРИСТВО "МАШБУДКОНСТРУКЦІЯ"</w:t>
            </w:r>
          </w:p>
        </w:tc>
        <w:tc>
          <w:tcPr>
            <w:tcW w:w="1956"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00443074</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lang w:val="en-US" w:eastAsia="ru-RU"/>
        </w:rPr>
      </w:pPr>
      <w:r w:rsidRPr="00B00E01">
        <w:rPr>
          <w:rFonts w:ascii="Times New Roman" w:eastAsia="Times New Roman" w:hAnsi="Times New Roman" w:cs="Times New Roman"/>
          <w:b/>
          <w:bCs/>
          <w:lang w:val="en-US" w:eastAsia="ru-RU"/>
        </w:rPr>
        <w:t>Звіт про фінансові результати</w:t>
      </w:r>
      <w:r w:rsidRPr="00B00E01">
        <w:rPr>
          <w:rFonts w:ascii="Times New Roman" w:eastAsia="Times New Roman" w:hAnsi="Times New Roman" w:cs="Times New Roman"/>
          <w:b/>
          <w:bCs/>
          <w:lang w:val="uk-UA" w:eastAsia="ru-RU"/>
        </w:rPr>
        <w:t xml:space="preserve"> ( </w:t>
      </w:r>
      <w:r w:rsidRPr="00B00E01">
        <w:rPr>
          <w:rFonts w:ascii="Times New Roman" w:eastAsia="Times New Roman" w:hAnsi="Times New Roman" w:cs="Times New Roman"/>
          <w:b/>
          <w:bCs/>
          <w:color w:val="000000"/>
          <w:lang w:val="uk-UA" w:eastAsia="ru-RU"/>
        </w:rPr>
        <w:t>Звіт про сукупний дохід</w:t>
      </w:r>
      <w:r w:rsidRPr="00B00E01">
        <w:rPr>
          <w:rFonts w:ascii="Times New Roman" w:eastAsia="Times New Roman" w:hAnsi="Times New Roman" w:cs="Times New Roman"/>
          <w:bCs/>
          <w:color w:val="000000"/>
          <w:sz w:val="20"/>
          <w:szCs w:val="20"/>
          <w:lang w:val="uk-UA" w:eastAsia="ru-RU"/>
        </w:rPr>
        <w:t xml:space="preserve"> </w:t>
      </w:r>
      <w:r w:rsidRPr="00B00E01">
        <w:rPr>
          <w:rFonts w:ascii="Times New Roman" w:eastAsia="Times New Roman" w:hAnsi="Times New Roman" w:cs="Times New Roman"/>
          <w:b/>
          <w:bCs/>
          <w:lang w:val="uk-UA" w:eastAsia="ru-RU"/>
        </w:rPr>
        <w:t xml:space="preserve">) </w:t>
      </w:r>
    </w:p>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r w:rsidRPr="00B00E01">
        <w:rPr>
          <w:rFonts w:ascii="Times New Roman" w:eastAsia="Times New Roman" w:hAnsi="Times New Roman" w:cs="Times New Roman"/>
          <w:b/>
          <w:bCs/>
          <w:lang w:val="en-US" w:eastAsia="ru-RU"/>
        </w:rPr>
        <w:t>з</w:t>
      </w:r>
      <w:r w:rsidRPr="00B00E01">
        <w:rPr>
          <w:rFonts w:ascii="Times New Roman" w:eastAsia="Times New Roman" w:hAnsi="Times New Roman" w:cs="Times New Roman"/>
          <w:b/>
          <w:bCs/>
          <w:lang w:val="uk-UA" w:eastAsia="ru-RU"/>
        </w:rPr>
        <w:t xml:space="preserve">а </w:t>
      </w:r>
      <w:r w:rsidRPr="00B00E01">
        <w:rPr>
          <w:rFonts w:ascii="Times New Roman" w:eastAsia="Times New Roman" w:hAnsi="Times New Roman" w:cs="Times New Roman"/>
          <w:b/>
          <w:bCs/>
          <w:lang w:val="en-US" w:eastAsia="ru-RU"/>
        </w:rPr>
        <w:t>2020 рік</w:t>
      </w:r>
      <w:r w:rsidRPr="00B00E01">
        <w:rPr>
          <w:rFonts w:ascii="Times New Roman" w:eastAsia="Times New Roman" w:hAnsi="Times New Roman" w:cs="Times New Roman"/>
          <w:b/>
          <w:bCs/>
          <w:lang w:val="uk-UA" w:eastAsia="ru-RU"/>
        </w:rPr>
        <w:t xml:space="preserve"> </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B00E01" w:rsidRPr="00B00E01" w:rsidTr="000F1CF1">
        <w:trPr>
          <w:jc w:val="right"/>
        </w:trPr>
        <w:tc>
          <w:tcPr>
            <w:tcW w:w="8613" w:type="dxa"/>
            <w:tcBorders>
              <w:right w:val="single" w:sz="4" w:space="0" w:color="auto"/>
            </w:tcBorders>
            <w:vAlign w:val="center"/>
          </w:tcPr>
          <w:p w:rsidR="00B00E01" w:rsidRPr="00B00E01" w:rsidRDefault="00B00E01" w:rsidP="00B00E01">
            <w:pPr>
              <w:widowControl w:val="0"/>
              <w:spacing w:after="0" w:line="240" w:lineRule="auto"/>
              <w:rPr>
                <w:rFonts w:ascii="Times New Roman" w:eastAsia="Times New Roman" w:hAnsi="Times New Roman" w:cs="Times New Roman"/>
                <w:lang w:eastAsia="ru-RU"/>
              </w:rPr>
            </w:pPr>
            <w:r w:rsidRPr="00B00E01">
              <w:rPr>
                <w:rFonts w:ascii="Times New Roman" w:eastAsia="Times New Roman" w:hAnsi="Times New Roman" w:cs="Times New Roman"/>
                <w:lang w:val="uk-UA" w:eastAsia="ru-RU"/>
              </w:rPr>
              <w:t xml:space="preserve">                                                                    </w:t>
            </w:r>
            <w:r w:rsidRPr="00B00E01">
              <w:rPr>
                <w:rFonts w:ascii="Times New Roman" w:eastAsia="Times New Roman" w:hAnsi="Times New Roman" w:cs="Times New Roman"/>
                <w:lang w:val="en-US" w:eastAsia="ru-RU"/>
              </w:rPr>
              <w:t>Форма № 2</w:t>
            </w:r>
            <w:r w:rsidRPr="00B00E0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keepNext/>
              <w:keepLines/>
              <w:widowControl w:val="0"/>
              <w:suppressAutoHyphens/>
              <w:spacing w:after="0" w:line="240" w:lineRule="auto"/>
              <w:rPr>
                <w:rFonts w:ascii="Times New Roman" w:eastAsia="Times New Roman" w:hAnsi="Times New Roman" w:cs="Times New Roman"/>
                <w:lang w:val="en-US" w:eastAsia="ru-RU"/>
              </w:rPr>
            </w:pPr>
            <w:r w:rsidRPr="00B00E01">
              <w:rPr>
                <w:rFonts w:ascii="Times New Roman" w:eastAsia="Times New Roman" w:hAnsi="Times New Roman" w:cs="Times New Roman"/>
                <w:lang w:val="en-US" w:eastAsia="ru-RU"/>
              </w:rPr>
              <w:t>1801003</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p w:rsidR="00B00E01" w:rsidRPr="00B00E01" w:rsidRDefault="00B00E01" w:rsidP="00B00E0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B00E01">
        <w:rPr>
          <w:rFonts w:ascii="Times New Roman CYR" w:eastAsia="Times New Roman" w:hAnsi="Times New Roman CYR" w:cs="Times New Roman CYR"/>
          <w:b/>
          <w:bCs/>
          <w:color w:val="000000"/>
          <w:lang w:val="uk-UA" w:eastAsia="ru-RU"/>
        </w:rPr>
        <w:t>І. ФІНАНСОВІ РЕЗУЛЬТАТИ</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spacing w:after="0" w:line="240" w:lineRule="auto"/>
              <w:jc w:val="center"/>
              <w:outlineLvl w:val="0"/>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За</w:t>
            </w:r>
            <w:r w:rsidRPr="00B00E01">
              <w:rPr>
                <w:rFonts w:ascii="Times New Roman" w:eastAsia="Times New Roman" w:hAnsi="Times New Roman" w:cs="Times New Roman"/>
                <w:b/>
                <w:bCs/>
                <w:sz w:val="20"/>
                <w:szCs w:val="20"/>
                <w:lang w:eastAsia="ru-RU"/>
              </w:rPr>
              <w:t xml:space="preserve"> звітн</w:t>
            </w:r>
            <w:r w:rsidRPr="00B00E01">
              <w:rPr>
                <w:rFonts w:ascii="Times New Roman" w:eastAsia="Times New Roman" w:hAnsi="Times New Roman" w:cs="Times New Roman"/>
                <w:b/>
                <w:bCs/>
                <w:sz w:val="20"/>
                <w:szCs w:val="20"/>
                <w:lang w:val="uk-UA" w:eastAsia="ru-RU"/>
              </w:rPr>
              <w:t>ий</w:t>
            </w:r>
            <w:r w:rsidRPr="00B00E01">
              <w:rPr>
                <w:rFonts w:ascii="Times New Roman" w:eastAsia="Times New Roman" w:hAnsi="Times New Roman" w:cs="Times New Roman"/>
                <w:b/>
                <w:bCs/>
                <w:sz w:val="20"/>
                <w:szCs w:val="20"/>
                <w:lang w:eastAsia="ru-RU"/>
              </w:rPr>
              <w:t xml:space="preserve"> </w:t>
            </w:r>
            <w:r w:rsidRPr="00B00E0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color w:val="000000"/>
                <w:sz w:val="20"/>
                <w:szCs w:val="20"/>
                <w:lang w:val="uk-UA" w:eastAsia="ru-RU"/>
              </w:rPr>
              <w:t>За аналогічний</w:t>
            </w:r>
            <w:r w:rsidRPr="00B00E01">
              <w:rPr>
                <w:rFonts w:ascii="Times New Roman" w:eastAsia="Times New Roman" w:hAnsi="Times New Roman" w:cs="Times New Roman"/>
                <w:b/>
                <w:color w:val="000000"/>
                <w:sz w:val="20"/>
                <w:szCs w:val="20"/>
                <w:lang w:val="uk-UA" w:eastAsia="ru-RU"/>
              </w:rPr>
              <w:br/>
              <w:t>період попереднього року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880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710</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(375)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Валовий: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(358)</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Фінансовий результат від операційної діяльності: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Фінансовий результат до оподаткування: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фінансовий результат:  </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B00E01">
        <w:rPr>
          <w:rFonts w:ascii="Times New Roman CYR" w:eastAsia="Times New Roman" w:hAnsi="Times New Roman CYR" w:cs="Times New Roman CYR"/>
          <w:b/>
          <w:bCs/>
          <w:color w:val="000000"/>
          <w:lang w:val="uk-UA" w:eastAsia="ru-RU"/>
        </w:rPr>
        <w:t xml:space="preserve">II. </w:t>
      </w:r>
      <w:r w:rsidRPr="00B00E01">
        <w:rPr>
          <w:rFonts w:ascii="Times New Roman CYR" w:eastAsia="Times New Roman" w:hAnsi="Times New Roman CYR" w:cs="Times New Roman CYR"/>
          <w:b/>
          <w:bCs/>
          <w:lang w:val="uk-UA" w:eastAsia="ru-RU"/>
        </w:rPr>
        <w:t>СУКУПНИЙ ДОХІД</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spacing w:after="0" w:line="240" w:lineRule="auto"/>
              <w:jc w:val="center"/>
              <w:outlineLvl w:val="0"/>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За</w:t>
            </w:r>
            <w:r w:rsidRPr="00B00E01">
              <w:rPr>
                <w:rFonts w:ascii="Times New Roman" w:eastAsia="Times New Roman" w:hAnsi="Times New Roman" w:cs="Times New Roman"/>
                <w:b/>
                <w:bCs/>
                <w:sz w:val="20"/>
                <w:szCs w:val="20"/>
                <w:lang w:eastAsia="ru-RU"/>
              </w:rPr>
              <w:t xml:space="preserve"> звітн</w:t>
            </w:r>
            <w:r w:rsidRPr="00B00E01">
              <w:rPr>
                <w:rFonts w:ascii="Times New Roman" w:eastAsia="Times New Roman" w:hAnsi="Times New Roman" w:cs="Times New Roman"/>
                <w:b/>
                <w:bCs/>
                <w:sz w:val="20"/>
                <w:szCs w:val="20"/>
                <w:lang w:val="uk-UA" w:eastAsia="ru-RU"/>
              </w:rPr>
              <w:t>ий</w:t>
            </w:r>
            <w:r w:rsidRPr="00B00E01">
              <w:rPr>
                <w:rFonts w:ascii="Times New Roman" w:eastAsia="Times New Roman" w:hAnsi="Times New Roman" w:cs="Times New Roman"/>
                <w:b/>
                <w:bCs/>
                <w:sz w:val="20"/>
                <w:szCs w:val="20"/>
                <w:lang w:eastAsia="ru-RU"/>
              </w:rPr>
              <w:t xml:space="preserve"> </w:t>
            </w:r>
            <w:r w:rsidRPr="00B00E0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color w:val="000000"/>
                <w:sz w:val="20"/>
                <w:szCs w:val="20"/>
                <w:lang w:val="uk-UA" w:eastAsia="ru-RU"/>
              </w:rPr>
              <w:t>За аналогічний</w:t>
            </w:r>
            <w:r w:rsidRPr="00B00E01">
              <w:rPr>
                <w:rFonts w:ascii="Times New Roman" w:eastAsia="Times New Roman" w:hAnsi="Times New Roman" w:cs="Times New Roman"/>
                <w:b/>
                <w:color w:val="000000"/>
                <w:sz w:val="20"/>
                <w:szCs w:val="20"/>
                <w:lang w:val="uk-UA" w:eastAsia="ru-RU"/>
              </w:rPr>
              <w:br/>
              <w:t>період попереднього року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sz w:val="20"/>
          <w:szCs w:val="20"/>
          <w:lang w:val="en-US" w:eastAsia="ru-RU"/>
        </w:rPr>
        <w:br w:type="page"/>
      </w:r>
    </w:p>
    <w:p w:rsidR="00B00E01" w:rsidRPr="00B00E01" w:rsidRDefault="00B00E01" w:rsidP="00B00E01">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B00E01">
        <w:rPr>
          <w:rFonts w:ascii="Times New Roman CYR" w:eastAsia="Times New Roman" w:hAnsi="Times New Roman CYR" w:cs="Times New Roman CYR"/>
          <w:b/>
          <w:bCs/>
          <w:lang w:val="en-US" w:eastAsia="ru-RU"/>
        </w:rPr>
        <w:lastRenderedPageBreak/>
        <w:t xml:space="preserve">III. </w:t>
      </w:r>
      <w:r w:rsidRPr="00B00E01">
        <w:rPr>
          <w:rFonts w:ascii="Times New Roman CYR" w:eastAsia="Times New Roman" w:hAnsi="Times New Roman CYR" w:cs="Times New Roman CYR"/>
          <w:b/>
          <w:bCs/>
          <w:lang w:val="uk-UA" w:eastAsia="ru-RU"/>
        </w:rPr>
        <w:t>ЕЛЕМЕНТИ ОПЕРАЦІЙНИХ ВИТРАТ</w:t>
      </w:r>
    </w:p>
    <w:p w:rsidR="00B00E01" w:rsidRPr="00B00E01" w:rsidRDefault="00B00E01" w:rsidP="00B00E0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val="uk-UA" w:eastAsia="ru-RU"/>
              </w:rPr>
              <w:t>За</w:t>
            </w:r>
            <w:r w:rsidRPr="00B00E01">
              <w:rPr>
                <w:rFonts w:ascii="Times New Roman" w:eastAsia="Times New Roman" w:hAnsi="Times New Roman" w:cs="Times New Roman"/>
                <w:b/>
                <w:bCs/>
                <w:sz w:val="20"/>
                <w:szCs w:val="20"/>
                <w:lang w:eastAsia="ru-RU"/>
              </w:rPr>
              <w:t xml:space="preserve"> звітн</w:t>
            </w:r>
            <w:r w:rsidRPr="00B00E01">
              <w:rPr>
                <w:rFonts w:ascii="Times New Roman" w:eastAsia="Times New Roman" w:hAnsi="Times New Roman" w:cs="Times New Roman"/>
                <w:b/>
                <w:bCs/>
                <w:sz w:val="20"/>
                <w:szCs w:val="20"/>
                <w:lang w:val="uk-UA" w:eastAsia="ru-RU"/>
              </w:rPr>
              <w:t>ий</w:t>
            </w:r>
            <w:r w:rsidRPr="00B00E01">
              <w:rPr>
                <w:rFonts w:ascii="Times New Roman" w:eastAsia="Times New Roman" w:hAnsi="Times New Roman" w:cs="Times New Roman"/>
                <w:b/>
                <w:bCs/>
                <w:sz w:val="20"/>
                <w:szCs w:val="20"/>
                <w:lang w:eastAsia="ru-RU"/>
              </w:rPr>
              <w:t xml:space="preserve"> </w:t>
            </w:r>
            <w:r w:rsidRPr="00B00E0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color w:val="000000"/>
                <w:sz w:val="20"/>
                <w:szCs w:val="20"/>
                <w:lang w:val="uk-UA" w:eastAsia="ru-RU"/>
              </w:rPr>
              <w:t>За аналогічний</w:t>
            </w:r>
            <w:r w:rsidRPr="00B00E01">
              <w:rPr>
                <w:rFonts w:ascii="Times New Roman" w:eastAsia="Times New Roman" w:hAnsi="Times New Roman" w:cs="Times New Roman"/>
                <w:b/>
                <w:color w:val="000000"/>
                <w:sz w:val="20"/>
                <w:szCs w:val="20"/>
                <w:lang w:val="uk-UA" w:eastAsia="ru-RU"/>
              </w:rPr>
              <w:br/>
              <w:t>період попереднього року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val="en-US" w:eastAsia="ru-RU"/>
              </w:rPr>
            </w:pPr>
            <w:r w:rsidRPr="00B00E01">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val="en-US" w:eastAsia="ru-RU"/>
              </w:rPr>
            </w:pPr>
            <w:r w:rsidRPr="00B00E01">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97</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val="en-US" w:eastAsia="ru-RU"/>
              </w:rPr>
            </w:pPr>
            <w:r w:rsidRPr="00B00E01">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21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85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658</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1090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861</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B00E01">
        <w:rPr>
          <w:rFonts w:ascii="Times New Roman CYR" w:eastAsia="Times New Roman" w:hAnsi="Times New Roman CYR" w:cs="Times New Roman CYR"/>
          <w:b/>
          <w:bCs/>
          <w:color w:val="000000"/>
          <w:lang w:val="uk-UA" w:eastAsia="ru-RU"/>
        </w:rPr>
        <w:t>ІV.</w:t>
      </w:r>
      <w:r w:rsidRPr="00B00E01">
        <w:rPr>
          <w:rFonts w:ascii="Times New Roman CYR" w:eastAsia="Times New Roman" w:hAnsi="Times New Roman CYR" w:cs="Times New Roman CYR"/>
          <w:b/>
          <w:bCs/>
          <w:color w:val="000000"/>
          <w:lang w:eastAsia="ru-RU"/>
        </w:rPr>
        <w:t xml:space="preserve"> </w:t>
      </w:r>
      <w:r w:rsidRPr="00B00E01">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B00E01" w:rsidRPr="00B00E01" w:rsidRDefault="00B00E01" w:rsidP="00B00E0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val="uk-UA" w:eastAsia="ru-RU"/>
              </w:rPr>
              <w:t>За</w:t>
            </w:r>
            <w:r w:rsidRPr="00B00E01">
              <w:rPr>
                <w:rFonts w:ascii="Times New Roman" w:eastAsia="Times New Roman" w:hAnsi="Times New Roman" w:cs="Times New Roman"/>
                <w:b/>
                <w:bCs/>
                <w:sz w:val="20"/>
                <w:szCs w:val="20"/>
                <w:lang w:eastAsia="ru-RU"/>
              </w:rPr>
              <w:t xml:space="preserve"> звітн</w:t>
            </w:r>
            <w:r w:rsidRPr="00B00E01">
              <w:rPr>
                <w:rFonts w:ascii="Times New Roman" w:eastAsia="Times New Roman" w:hAnsi="Times New Roman" w:cs="Times New Roman"/>
                <w:b/>
                <w:bCs/>
                <w:sz w:val="20"/>
                <w:szCs w:val="20"/>
                <w:lang w:val="uk-UA" w:eastAsia="ru-RU"/>
              </w:rPr>
              <w:t>ий</w:t>
            </w:r>
            <w:r w:rsidRPr="00B00E01">
              <w:rPr>
                <w:rFonts w:ascii="Times New Roman" w:eastAsia="Times New Roman" w:hAnsi="Times New Roman" w:cs="Times New Roman"/>
                <w:b/>
                <w:bCs/>
                <w:sz w:val="20"/>
                <w:szCs w:val="20"/>
                <w:lang w:eastAsia="ru-RU"/>
              </w:rPr>
              <w:t xml:space="preserve"> </w:t>
            </w:r>
            <w:r w:rsidRPr="00B00E0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color w:val="000000"/>
                <w:sz w:val="20"/>
                <w:szCs w:val="20"/>
                <w:lang w:val="uk-UA" w:eastAsia="ru-RU"/>
              </w:rPr>
              <w:t>За аналогічний</w:t>
            </w:r>
            <w:r w:rsidRPr="00B00E01">
              <w:rPr>
                <w:rFonts w:ascii="Times New Roman" w:eastAsia="Times New Roman" w:hAnsi="Times New Roman" w:cs="Times New Roman"/>
                <w:b/>
                <w:color w:val="000000"/>
                <w:sz w:val="20"/>
                <w:szCs w:val="20"/>
                <w:lang w:val="uk-UA" w:eastAsia="ru-RU"/>
              </w:rPr>
              <w:br/>
              <w:t>період попереднього року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val="en-US" w:eastAsia="ru-RU"/>
              </w:rPr>
            </w:pPr>
            <w:r w:rsidRPr="00B00E01">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102654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102654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  0.12664000)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  0.01948000)</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sz w:val="20"/>
                <w:szCs w:val="20"/>
                <w:lang w:val="uk-UA" w:eastAsia="ru-RU"/>
              </w:rPr>
            </w:pPr>
            <w:r w:rsidRPr="00B00E01">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en-US" w:eastAsia="ru-RU"/>
              </w:rPr>
            </w:pPr>
            <w:r w:rsidRPr="00B00E01">
              <w:rPr>
                <w:rFonts w:ascii="Times New Roman" w:eastAsia="Times New Roman" w:hAnsi="Times New Roman" w:cs="Times New Roman"/>
                <w:bCs/>
                <w:sz w:val="20"/>
                <w:szCs w:val="20"/>
                <w:lang w:val="uk-UA" w:eastAsia="ru-RU"/>
              </w:rPr>
              <w:t>--</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00E01">
        <w:rPr>
          <w:rFonts w:ascii="Courier New" w:eastAsia="Times New Roman" w:hAnsi="Courier New" w:cs="Courier New"/>
          <w:sz w:val="20"/>
          <w:szCs w:val="20"/>
          <w:lang w:val="en-US" w:eastAsia="ru-RU"/>
        </w:rPr>
        <w:t>д/н</w:t>
      </w: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Марич Станiслав Геннадiйович</w:t>
            </w: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eastAsia="ru-RU"/>
              </w:rPr>
              <w:t>Головний бухгалтер</w:t>
            </w:r>
            <w:r w:rsidRPr="00B00E01">
              <w:rPr>
                <w:rFonts w:ascii="Times New Roman" w:eastAsia="Times New Roman" w:hAnsi="Times New Roman" w:cs="Times New Roman"/>
                <w:b/>
                <w:color w:val="000000"/>
                <w:sz w:val="20"/>
                <w:szCs w:val="20"/>
                <w:lang w:eastAsia="ru-RU"/>
              </w:rPr>
              <w:t xml:space="preserve"> </w:t>
            </w:r>
            <w:r w:rsidRPr="00B00E01">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Немає в штатi</w:t>
            </w:r>
          </w:p>
        </w:tc>
      </w:tr>
      <w:tr w:rsidR="00B00E01" w:rsidRPr="00B00E01" w:rsidTr="000F1CF1">
        <w:trPr>
          <w:trHeight w:val="70"/>
        </w:trPr>
        <w:tc>
          <w:tcPr>
            <w:tcW w:w="294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Коди</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uk-UA" w:eastAsia="ru-RU"/>
              </w:rPr>
              <w:t xml:space="preserve">Підприємство  </w:t>
            </w:r>
            <w:r w:rsidRPr="00B00E01">
              <w:rPr>
                <w:rFonts w:ascii="Times New Roman" w:eastAsia="Times New Roman" w:hAnsi="Times New Roman" w:cs="Times New Roman"/>
                <w:sz w:val="18"/>
                <w:szCs w:val="18"/>
                <w:lang w:val="en-US" w:eastAsia="ru-RU"/>
              </w:rPr>
              <w:t xml:space="preserve"> </w:t>
            </w:r>
            <w:r w:rsidRPr="00B00E01">
              <w:rPr>
                <w:rFonts w:ascii="Times New Roman" w:eastAsia="Times New Roman" w:hAnsi="Times New Roman" w:cs="Times New Roman"/>
                <w:sz w:val="18"/>
                <w:szCs w:val="18"/>
                <w:u w:val="single"/>
                <w:lang w:val="en-US" w:eastAsia="ru-RU"/>
              </w:rPr>
              <w:t>ПРИВАТНЕ АКЦІОНЕРНЕ ТОВАРИСТВО "МАШБУДКОНСТРУКЦІЯ"</w:t>
            </w:r>
          </w:p>
        </w:tc>
        <w:tc>
          <w:tcPr>
            <w:tcW w:w="1956"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00443074</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lang w:eastAsia="ru-RU"/>
        </w:rPr>
      </w:pPr>
      <w:r w:rsidRPr="00B00E01">
        <w:rPr>
          <w:rFonts w:ascii="Times New Roman" w:eastAsia="Times New Roman" w:hAnsi="Times New Roman" w:cs="Times New Roman"/>
          <w:b/>
          <w:bCs/>
          <w:lang w:val="en-US" w:eastAsia="ru-RU"/>
        </w:rPr>
        <w:t>Звіт</w:t>
      </w:r>
      <w:r w:rsidRPr="00B00E01">
        <w:rPr>
          <w:rFonts w:ascii="Times New Roman" w:eastAsia="Times New Roman" w:hAnsi="Times New Roman" w:cs="Times New Roman"/>
          <w:b/>
          <w:bCs/>
          <w:lang w:val="uk-UA" w:eastAsia="ru-RU"/>
        </w:rPr>
        <w:t xml:space="preserve"> про рух грошових коштів ( за прямим методом )</w:t>
      </w:r>
    </w:p>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r w:rsidRPr="00B00E01">
        <w:rPr>
          <w:rFonts w:ascii="Times New Roman" w:eastAsia="Times New Roman" w:hAnsi="Times New Roman" w:cs="Times New Roman"/>
          <w:b/>
          <w:bCs/>
          <w:lang w:val="en-US" w:eastAsia="ru-RU"/>
        </w:rPr>
        <w:t>з</w:t>
      </w:r>
      <w:r w:rsidRPr="00B00E01">
        <w:rPr>
          <w:rFonts w:ascii="Times New Roman" w:eastAsia="Times New Roman" w:hAnsi="Times New Roman" w:cs="Times New Roman"/>
          <w:b/>
          <w:bCs/>
          <w:lang w:val="uk-UA" w:eastAsia="ru-RU"/>
        </w:rPr>
        <w:t xml:space="preserve">а </w:t>
      </w:r>
      <w:r w:rsidRPr="00B00E01">
        <w:rPr>
          <w:rFonts w:ascii="Times New Roman" w:eastAsia="Times New Roman" w:hAnsi="Times New Roman" w:cs="Times New Roman"/>
          <w:b/>
          <w:bCs/>
          <w:lang w:val="en-US" w:eastAsia="ru-RU"/>
        </w:rPr>
        <w:t>2020 рік</w:t>
      </w:r>
      <w:r w:rsidRPr="00B00E01">
        <w:rPr>
          <w:rFonts w:ascii="Times New Roman" w:eastAsia="Times New Roman" w:hAnsi="Times New Roman" w:cs="Times New Roman"/>
          <w:b/>
          <w:bCs/>
          <w:lang w:val="uk-UA" w:eastAsia="ru-RU"/>
        </w:rPr>
        <w:t xml:space="preserve"> </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B00E01" w:rsidRPr="00B00E01" w:rsidTr="000F1CF1">
        <w:trPr>
          <w:jc w:val="right"/>
        </w:trPr>
        <w:tc>
          <w:tcPr>
            <w:tcW w:w="8613" w:type="dxa"/>
            <w:tcBorders>
              <w:right w:val="single" w:sz="4" w:space="0" w:color="auto"/>
            </w:tcBorders>
            <w:vAlign w:val="center"/>
          </w:tcPr>
          <w:p w:rsidR="00B00E01" w:rsidRPr="00B00E01" w:rsidRDefault="00B00E01" w:rsidP="00B00E01">
            <w:pPr>
              <w:widowControl w:val="0"/>
              <w:spacing w:after="0" w:line="240" w:lineRule="auto"/>
              <w:rPr>
                <w:rFonts w:ascii="Times New Roman" w:eastAsia="Times New Roman" w:hAnsi="Times New Roman" w:cs="Times New Roman"/>
                <w:lang w:eastAsia="ru-RU"/>
              </w:rPr>
            </w:pPr>
            <w:r w:rsidRPr="00B00E01">
              <w:rPr>
                <w:rFonts w:ascii="Times New Roman" w:eastAsia="Times New Roman" w:hAnsi="Times New Roman" w:cs="Times New Roman"/>
                <w:lang w:val="uk-UA" w:eastAsia="ru-RU"/>
              </w:rPr>
              <w:t xml:space="preserve">                                                                    </w:t>
            </w:r>
            <w:r w:rsidRPr="00B00E01">
              <w:rPr>
                <w:rFonts w:ascii="Times New Roman" w:eastAsia="Times New Roman" w:hAnsi="Times New Roman" w:cs="Times New Roman"/>
                <w:lang w:val="en-US" w:eastAsia="ru-RU"/>
              </w:rPr>
              <w:t>Форма № 3</w:t>
            </w:r>
            <w:r w:rsidRPr="00B00E0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keepNext/>
              <w:keepLines/>
              <w:widowControl w:val="0"/>
              <w:suppressAutoHyphens/>
              <w:spacing w:after="0" w:line="240" w:lineRule="auto"/>
              <w:rPr>
                <w:rFonts w:ascii="Times New Roman" w:eastAsia="Times New Roman" w:hAnsi="Times New Roman" w:cs="Times New Roman"/>
                <w:lang w:val="en-US" w:eastAsia="ru-RU"/>
              </w:rPr>
            </w:pPr>
            <w:r w:rsidRPr="00B00E01">
              <w:rPr>
                <w:rFonts w:ascii="Times New Roman" w:eastAsia="Times New Roman" w:hAnsi="Times New Roman" w:cs="Times New Roman"/>
                <w:lang w:val="en-US" w:eastAsia="ru-RU"/>
              </w:rPr>
              <w:t>1801004</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0E01" w:rsidRPr="00B00E01" w:rsidTr="000F1CF1">
        <w:tc>
          <w:tcPr>
            <w:tcW w:w="510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keepNext/>
              <w:spacing w:after="0" w:line="240" w:lineRule="auto"/>
              <w:jc w:val="center"/>
              <w:outlineLvl w:val="0"/>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За</w:t>
            </w:r>
            <w:r w:rsidRPr="00B00E01">
              <w:rPr>
                <w:rFonts w:ascii="Times New Roman" w:eastAsia="Times New Roman" w:hAnsi="Times New Roman" w:cs="Times New Roman"/>
                <w:b/>
                <w:bCs/>
                <w:sz w:val="20"/>
                <w:szCs w:val="20"/>
                <w:lang w:eastAsia="ru-RU"/>
              </w:rPr>
              <w:t xml:space="preserve"> звітн</w:t>
            </w:r>
            <w:r w:rsidRPr="00B00E01">
              <w:rPr>
                <w:rFonts w:ascii="Times New Roman" w:eastAsia="Times New Roman" w:hAnsi="Times New Roman" w:cs="Times New Roman"/>
                <w:b/>
                <w:bCs/>
                <w:sz w:val="20"/>
                <w:szCs w:val="20"/>
                <w:lang w:val="uk-UA" w:eastAsia="ru-RU"/>
              </w:rPr>
              <w:t>ий</w:t>
            </w:r>
            <w:r w:rsidRPr="00B00E01">
              <w:rPr>
                <w:rFonts w:ascii="Times New Roman" w:eastAsia="Times New Roman" w:hAnsi="Times New Roman" w:cs="Times New Roman"/>
                <w:b/>
                <w:bCs/>
                <w:sz w:val="20"/>
                <w:szCs w:val="20"/>
                <w:lang w:eastAsia="ru-RU"/>
              </w:rPr>
              <w:t xml:space="preserve"> </w:t>
            </w:r>
            <w:r w:rsidRPr="00B00E0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color w:val="000000"/>
                <w:sz w:val="20"/>
                <w:szCs w:val="20"/>
                <w:lang w:val="uk-UA" w:eastAsia="ru-RU"/>
              </w:rPr>
              <w:t>За аналогічний</w:t>
            </w:r>
            <w:r w:rsidRPr="00B00E01">
              <w:rPr>
                <w:rFonts w:ascii="Times New Roman" w:eastAsia="Times New Roman" w:hAnsi="Times New Roman" w:cs="Times New Roman"/>
                <w:b/>
                <w:color w:val="000000"/>
                <w:sz w:val="20"/>
                <w:szCs w:val="20"/>
                <w:lang w:val="uk-UA" w:eastAsia="ru-RU"/>
              </w:rPr>
              <w:br/>
              <w:t>період попереднього року</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 Рух коштів у результаті операційної діяльності</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1161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924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25</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Витрачання на оплату:</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(707)</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(79)</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(231)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(36)</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(189)</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(668)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-98</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II. Рух коштів у результаті інвестиційної діяльності</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 реалізації:</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 отриманих:</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Витрачання на придбання: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III. Рух коштів у результаті фінансової діяльності</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Надходження від:</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151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9</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Витрачання на:</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73</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87</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-12</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31</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r>
      <w:tr w:rsidR="00B00E01" w:rsidRPr="00B00E01" w:rsidTr="000F1CF1">
        <w:tc>
          <w:tcPr>
            <w:tcW w:w="5107"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19</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00E01">
        <w:rPr>
          <w:rFonts w:ascii="Courier New" w:eastAsia="Times New Roman" w:hAnsi="Courier New" w:cs="Courier New"/>
          <w:sz w:val="20"/>
          <w:szCs w:val="20"/>
          <w:lang w:val="en-US" w:eastAsia="ru-RU"/>
        </w:rPr>
        <w:t>д/н</w:t>
      </w: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B00E01" w:rsidRPr="00B00E01" w:rsidTr="000F1CF1">
        <w:tc>
          <w:tcPr>
            <w:tcW w:w="3085"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Директор</w:t>
            </w:r>
          </w:p>
        </w:tc>
        <w:tc>
          <w:tcPr>
            <w:tcW w:w="2623"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Марич Станiслав Геннадiйович</w:t>
            </w:r>
          </w:p>
        </w:tc>
      </w:tr>
      <w:tr w:rsidR="00B00E01" w:rsidRPr="00B00E01" w:rsidTr="000F1CF1">
        <w:tc>
          <w:tcPr>
            <w:tcW w:w="3085"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3085"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3085"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eastAsia="ru-RU"/>
              </w:rPr>
              <w:t>Головний бухгалтер</w:t>
            </w:r>
            <w:r w:rsidRPr="00B00E01">
              <w:rPr>
                <w:rFonts w:ascii="Times New Roman" w:eastAsia="Times New Roman" w:hAnsi="Times New Roman" w:cs="Times New Roman"/>
                <w:b/>
                <w:color w:val="000000"/>
                <w:sz w:val="20"/>
                <w:szCs w:val="20"/>
                <w:lang w:eastAsia="ru-RU"/>
              </w:rPr>
              <w:t xml:space="preserve"> </w:t>
            </w:r>
            <w:r w:rsidRPr="00B00E01">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Немає в штатi</w:t>
            </w:r>
          </w:p>
        </w:tc>
      </w:tr>
      <w:tr w:rsidR="00B00E01" w:rsidRPr="00B00E01" w:rsidTr="000F1CF1">
        <w:tc>
          <w:tcPr>
            <w:tcW w:w="3085"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Default="00B00E01">
      <w:pPr>
        <w:sectPr w:rsidR="00B00E01" w:rsidSect="00B00E01">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Коди</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p>
        </w:tc>
        <w:tc>
          <w:tcPr>
            <w:tcW w:w="1956" w:type="dxa"/>
          </w:tcPr>
          <w:p w:rsidR="00B00E01" w:rsidRPr="00B00E01" w:rsidRDefault="00B00E01" w:rsidP="00B00E01">
            <w:pPr>
              <w:widowControl w:val="0"/>
              <w:spacing w:after="0" w:line="240" w:lineRule="auto"/>
              <w:jc w:val="center"/>
              <w:rPr>
                <w:rFonts w:ascii="Times New Roman" w:eastAsia="Times New Roman" w:hAnsi="Times New Roman" w:cs="Times New Roman"/>
                <w:sz w:val="16"/>
                <w:szCs w:val="16"/>
                <w:lang w:eastAsia="ru-RU"/>
              </w:rPr>
            </w:pPr>
            <w:r w:rsidRPr="00B00E0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00E01" w:rsidRPr="00B00E01" w:rsidRDefault="00B00E01" w:rsidP="00B00E01">
            <w:pPr>
              <w:widowControl w:val="0"/>
              <w:spacing w:after="0" w:line="240" w:lineRule="auto"/>
              <w:rPr>
                <w:rFonts w:ascii="Times New Roman" w:eastAsia="Times New Roman" w:hAnsi="Times New Roman" w:cs="Times New Roman"/>
                <w:bCs/>
                <w:sz w:val="18"/>
                <w:szCs w:val="18"/>
                <w:lang w:val="en-US" w:eastAsia="ru-RU"/>
              </w:rPr>
            </w:pPr>
            <w:r w:rsidRPr="00B00E01">
              <w:rPr>
                <w:rFonts w:ascii="Times New Roman" w:eastAsia="Times New Roman" w:hAnsi="Times New Roman" w:cs="Times New Roman"/>
                <w:bCs/>
                <w:sz w:val="18"/>
                <w:szCs w:val="18"/>
                <w:lang w:val="en-US" w:eastAsia="ru-RU"/>
              </w:rPr>
              <w:t>01</w:t>
            </w:r>
          </w:p>
        </w:tc>
      </w:tr>
      <w:tr w:rsidR="00B00E01" w:rsidRPr="00B00E01" w:rsidTr="000F1CF1">
        <w:tc>
          <w:tcPr>
            <w:tcW w:w="6082" w:type="dxa"/>
          </w:tcPr>
          <w:p w:rsidR="00B00E01" w:rsidRPr="00B00E01" w:rsidRDefault="00B00E01" w:rsidP="00B00E01">
            <w:pPr>
              <w:widowControl w:val="0"/>
              <w:spacing w:after="0" w:line="240" w:lineRule="auto"/>
              <w:rPr>
                <w:rFonts w:ascii="Times New Roman" w:eastAsia="Times New Roman" w:hAnsi="Times New Roman" w:cs="Times New Roman"/>
                <w:sz w:val="20"/>
                <w:szCs w:val="20"/>
                <w:lang w:val="en-US" w:eastAsia="ru-RU"/>
              </w:rPr>
            </w:pPr>
            <w:r w:rsidRPr="00B00E01">
              <w:rPr>
                <w:rFonts w:ascii="Times New Roman" w:eastAsia="Times New Roman" w:hAnsi="Times New Roman" w:cs="Times New Roman"/>
                <w:sz w:val="20"/>
                <w:szCs w:val="20"/>
                <w:lang w:val="uk-UA" w:eastAsia="ru-RU"/>
              </w:rPr>
              <w:t xml:space="preserve">Підприємство  </w:t>
            </w:r>
            <w:r w:rsidRPr="00B00E01">
              <w:rPr>
                <w:rFonts w:ascii="Times New Roman" w:eastAsia="Times New Roman" w:hAnsi="Times New Roman" w:cs="Times New Roman"/>
                <w:sz w:val="20"/>
                <w:szCs w:val="20"/>
                <w:lang w:val="en-US" w:eastAsia="ru-RU"/>
              </w:rPr>
              <w:t xml:space="preserve"> </w:t>
            </w:r>
            <w:r w:rsidRPr="00B00E01">
              <w:rPr>
                <w:rFonts w:ascii="Times New Roman" w:eastAsia="Times New Roman" w:hAnsi="Times New Roman" w:cs="Times New Roman"/>
                <w:sz w:val="20"/>
                <w:szCs w:val="20"/>
                <w:u w:val="single"/>
                <w:lang w:val="en-US" w:eastAsia="ru-RU"/>
              </w:rPr>
              <w:t>ПРИВАТНЕ АКЦІОНЕРНЕ ТОВАРИСТВО "МАШБУДКОНСТРУКЦІЯ"</w:t>
            </w:r>
          </w:p>
        </w:tc>
        <w:tc>
          <w:tcPr>
            <w:tcW w:w="1956" w:type="dxa"/>
          </w:tcPr>
          <w:p w:rsidR="00B00E01" w:rsidRPr="00B00E01" w:rsidRDefault="00B00E01" w:rsidP="00B00E01">
            <w:pPr>
              <w:widowControl w:val="0"/>
              <w:spacing w:after="0" w:line="240" w:lineRule="auto"/>
              <w:rPr>
                <w:rFonts w:ascii="Times New Roman" w:eastAsia="Times New Roman" w:hAnsi="Times New Roman" w:cs="Times New Roman"/>
                <w:sz w:val="18"/>
                <w:szCs w:val="18"/>
                <w:lang w:eastAsia="ru-RU"/>
              </w:rPr>
            </w:pPr>
            <w:r w:rsidRPr="00B00E0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0E01" w:rsidRPr="00B00E01" w:rsidRDefault="00B00E01" w:rsidP="00B00E01">
            <w:pPr>
              <w:widowControl w:val="0"/>
              <w:spacing w:after="0" w:line="240" w:lineRule="auto"/>
              <w:jc w:val="center"/>
              <w:rPr>
                <w:rFonts w:ascii="Times New Roman" w:eastAsia="Times New Roman" w:hAnsi="Times New Roman" w:cs="Times New Roman"/>
                <w:sz w:val="18"/>
                <w:szCs w:val="18"/>
                <w:lang w:val="en-US" w:eastAsia="ru-RU"/>
              </w:rPr>
            </w:pPr>
            <w:r w:rsidRPr="00B00E01">
              <w:rPr>
                <w:rFonts w:ascii="Times New Roman" w:eastAsia="Times New Roman" w:hAnsi="Times New Roman" w:cs="Times New Roman"/>
                <w:sz w:val="18"/>
                <w:szCs w:val="18"/>
                <w:lang w:val="en-US" w:eastAsia="ru-RU"/>
              </w:rPr>
              <w:t>00443074</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lang w:eastAsia="ru-RU"/>
        </w:rPr>
      </w:pPr>
      <w:r w:rsidRPr="00B00E01">
        <w:rPr>
          <w:rFonts w:ascii="Times New Roman" w:eastAsia="Times New Roman" w:hAnsi="Times New Roman" w:cs="Times New Roman"/>
          <w:b/>
          <w:bCs/>
          <w:lang w:val="en-US" w:eastAsia="ru-RU"/>
        </w:rPr>
        <w:t>Звіт</w:t>
      </w:r>
      <w:r w:rsidRPr="00B00E01">
        <w:rPr>
          <w:rFonts w:ascii="Times New Roman" w:eastAsia="Times New Roman" w:hAnsi="Times New Roman" w:cs="Times New Roman"/>
          <w:b/>
          <w:bCs/>
          <w:lang w:val="uk-UA" w:eastAsia="ru-RU"/>
        </w:rPr>
        <w:t xml:space="preserve"> про власний капітал</w:t>
      </w:r>
    </w:p>
    <w:p w:rsidR="00B00E01" w:rsidRPr="00B00E01" w:rsidRDefault="00B00E01" w:rsidP="00B00E01">
      <w:pPr>
        <w:widowControl w:val="0"/>
        <w:spacing w:after="0" w:line="240" w:lineRule="auto"/>
        <w:jc w:val="center"/>
        <w:rPr>
          <w:rFonts w:ascii="Times New Roman" w:eastAsia="Times New Roman" w:hAnsi="Times New Roman" w:cs="Times New Roman"/>
          <w:b/>
          <w:bCs/>
          <w:lang w:val="uk-UA" w:eastAsia="ru-RU"/>
        </w:rPr>
      </w:pPr>
      <w:r w:rsidRPr="00B00E01">
        <w:rPr>
          <w:rFonts w:ascii="Times New Roman" w:eastAsia="Times New Roman" w:hAnsi="Times New Roman" w:cs="Times New Roman"/>
          <w:b/>
          <w:bCs/>
          <w:lang w:val="en-US" w:eastAsia="ru-RU"/>
        </w:rPr>
        <w:t>з</w:t>
      </w:r>
      <w:r w:rsidRPr="00B00E01">
        <w:rPr>
          <w:rFonts w:ascii="Times New Roman" w:eastAsia="Times New Roman" w:hAnsi="Times New Roman" w:cs="Times New Roman"/>
          <w:b/>
          <w:bCs/>
          <w:lang w:val="uk-UA" w:eastAsia="ru-RU"/>
        </w:rPr>
        <w:t xml:space="preserve">а </w:t>
      </w:r>
      <w:r w:rsidRPr="00B00E01">
        <w:rPr>
          <w:rFonts w:ascii="Times New Roman" w:eastAsia="Times New Roman" w:hAnsi="Times New Roman" w:cs="Times New Roman"/>
          <w:b/>
          <w:bCs/>
          <w:lang w:val="en-US" w:eastAsia="ru-RU"/>
        </w:rPr>
        <w:t>2020 рік</w:t>
      </w:r>
      <w:r w:rsidRPr="00B00E01">
        <w:rPr>
          <w:rFonts w:ascii="Times New Roman" w:eastAsia="Times New Roman" w:hAnsi="Times New Roman" w:cs="Times New Roman"/>
          <w:b/>
          <w:bCs/>
          <w:lang w:val="uk-UA" w:eastAsia="ru-RU"/>
        </w:rPr>
        <w:t xml:space="preserve"> </w:t>
      </w: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B00E01" w:rsidRPr="00B00E01" w:rsidTr="000F1CF1">
        <w:trPr>
          <w:jc w:val="right"/>
        </w:trPr>
        <w:tc>
          <w:tcPr>
            <w:tcW w:w="8613" w:type="dxa"/>
            <w:tcBorders>
              <w:right w:val="single" w:sz="4" w:space="0" w:color="auto"/>
            </w:tcBorders>
            <w:vAlign w:val="center"/>
          </w:tcPr>
          <w:p w:rsidR="00B00E01" w:rsidRPr="00B00E01" w:rsidRDefault="00B00E01" w:rsidP="00B00E01">
            <w:pPr>
              <w:widowControl w:val="0"/>
              <w:spacing w:after="0" w:line="240" w:lineRule="auto"/>
              <w:rPr>
                <w:rFonts w:ascii="Times New Roman" w:eastAsia="Times New Roman" w:hAnsi="Times New Roman" w:cs="Times New Roman"/>
                <w:lang w:eastAsia="ru-RU"/>
              </w:rPr>
            </w:pPr>
            <w:r w:rsidRPr="00B00E01">
              <w:rPr>
                <w:rFonts w:ascii="Times New Roman" w:eastAsia="Times New Roman" w:hAnsi="Times New Roman" w:cs="Times New Roman"/>
                <w:lang w:val="uk-UA" w:eastAsia="ru-RU"/>
              </w:rPr>
              <w:t xml:space="preserve">                                                                    </w:t>
            </w:r>
            <w:r w:rsidRPr="00B00E01">
              <w:rPr>
                <w:rFonts w:ascii="Times New Roman" w:eastAsia="Times New Roman" w:hAnsi="Times New Roman" w:cs="Times New Roman"/>
                <w:lang w:val="en-US" w:eastAsia="ru-RU"/>
              </w:rPr>
              <w:t>Форма № 4</w:t>
            </w:r>
            <w:r w:rsidRPr="00B00E0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00E01" w:rsidRPr="00B00E01" w:rsidRDefault="00B00E01" w:rsidP="00B00E01">
            <w:pPr>
              <w:keepNext/>
              <w:keepLines/>
              <w:widowControl w:val="0"/>
              <w:suppressAutoHyphens/>
              <w:spacing w:after="0" w:line="240" w:lineRule="auto"/>
              <w:rPr>
                <w:rFonts w:ascii="Times New Roman" w:eastAsia="Times New Roman" w:hAnsi="Times New Roman" w:cs="Times New Roman"/>
                <w:lang w:val="en-US" w:eastAsia="ru-RU"/>
              </w:rPr>
            </w:pPr>
            <w:r w:rsidRPr="00B00E01">
              <w:rPr>
                <w:rFonts w:ascii="Times New Roman" w:eastAsia="Times New Roman" w:hAnsi="Times New Roman" w:cs="Times New Roman"/>
                <w:lang w:val="en-US" w:eastAsia="ru-RU"/>
              </w:rPr>
              <w:t>1801005</w:t>
            </w:r>
          </w:p>
        </w:tc>
      </w:tr>
    </w:tbl>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eastAsia="ru-RU"/>
        </w:rPr>
      </w:pPr>
    </w:p>
    <w:p w:rsidR="00B00E01" w:rsidRPr="00B00E01" w:rsidRDefault="00B00E01" w:rsidP="00B00E01">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B00E01" w:rsidRPr="00B00E01" w:rsidTr="000F1CF1">
        <w:trPr>
          <w:trHeight w:val="345"/>
        </w:trPr>
        <w:tc>
          <w:tcPr>
            <w:tcW w:w="2506" w:type="dxa"/>
            <w:tcBorders>
              <w:left w:val="single" w:sz="6" w:space="0" w:color="auto"/>
              <w:bottom w:val="single" w:sz="6" w:space="0" w:color="auto"/>
              <w:right w:val="single" w:sz="6" w:space="0" w:color="auto"/>
            </w:tcBorders>
            <w:vAlign w:val="center"/>
          </w:tcPr>
          <w:p w:rsidR="00B00E01" w:rsidRPr="00B00E01" w:rsidRDefault="00B00E01" w:rsidP="00B00E01">
            <w:pPr>
              <w:keepNext/>
              <w:spacing w:after="0" w:line="240" w:lineRule="auto"/>
              <w:jc w:val="center"/>
              <w:outlineLvl w:val="0"/>
              <w:rPr>
                <w:rFonts w:ascii="Times New Roman" w:eastAsia="Times New Roman" w:hAnsi="Times New Roman" w:cs="Times New Roman"/>
                <w:b/>
                <w:bCs/>
                <w:sz w:val="20"/>
                <w:szCs w:val="20"/>
                <w:lang w:val="uk-UA" w:eastAsia="ru-RU"/>
              </w:rPr>
            </w:pPr>
            <w:r w:rsidRPr="00B00E01">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Зареєст-рований (пайовий)</w:t>
            </w:r>
          </w:p>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Нероз-</w:t>
            </w:r>
          </w:p>
          <w:p w:rsidR="00B00E01" w:rsidRPr="00B00E01" w:rsidRDefault="00B00E01" w:rsidP="00B00E0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поділе-</w:t>
            </w:r>
          </w:p>
          <w:p w:rsidR="00B00E01" w:rsidRPr="00B00E01" w:rsidRDefault="00B00E01" w:rsidP="00B00E01">
            <w:pPr>
              <w:widowControl w:val="0"/>
              <w:spacing w:after="0" w:line="240" w:lineRule="auto"/>
              <w:jc w:val="center"/>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color w:val="000000"/>
                <w:sz w:val="20"/>
                <w:szCs w:val="20"/>
                <w:lang w:val="uk-UA" w:eastAsia="ru-RU"/>
              </w:rPr>
              <w:t>ний прибуток</w:t>
            </w:r>
            <w:r w:rsidRPr="00B00E01">
              <w:rPr>
                <w:rFonts w:ascii="Times New Roman" w:eastAsia="Times New Roman" w:hAnsi="Times New Roman" w:cs="Times New Roman"/>
                <w:b/>
                <w:lang w:eastAsia="ru-RU"/>
              </w:rPr>
              <w:t xml:space="preserve"> </w:t>
            </w:r>
            <w:r w:rsidRPr="00B00E01">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Вилу</w:t>
            </w:r>
            <w:r w:rsidRPr="00B00E01">
              <w:rPr>
                <w:rFonts w:ascii="Times New Roman" w:eastAsia="Times New Roman" w:hAnsi="Times New Roman" w:cs="Times New Roman"/>
                <w:b/>
                <w:color w:val="000000"/>
                <w:sz w:val="20"/>
                <w:szCs w:val="20"/>
                <w:lang w:val="en-US" w:eastAsia="ru-RU"/>
              </w:rPr>
              <w:t>-</w:t>
            </w:r>
            <w:r w:rsidRPr="00B00E01">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sz w:val="20"/>
                <w:szCs w:val="20"/>
                <w:lang w:val="uk-UA" w:eastAsia="ru-RU"/>
              </w:rPr>
              <w:t>Всього</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eastAsia="ru-RU"/>
              </w:rPr>
            </w:pPr>
            <w:r w:rsidRPr="00B00E01">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
                <w:bCs/>
                <w:sz w:val="20"/>
                <w:szCs w:val="20"/>
                <w:lang w:val="uk-UA" w:eastAsia="ru-RU"/>
              </w:rPr>
            </w:pPr>
            <w:r w:rsidRPr="00B00E01">
              <w:rPr>
                <w:rFonts w:ascii="Times New Roman" w:eastAsia="Times New Roman" w:hAnsi="Times New Roman" w:cs="Times New Roman"/>
                <w:b/>
                <w:bCs/>
                <w:sz w:val="20"/>
                <w:szCs w:val="20"/>
                <w:lang w:val="uk-UA" w:eastAsia="ru-RU"/>
              </w:rPr>
              <w:t>10</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2955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-2238</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748</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Коригування:</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2955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-2238</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748</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-13</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-13</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Розподіл прибутку:</w:t>
            </w:r>
          </w:p>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-13</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-13</w:t>
            </w:r>
          </w:p>
        </w:tc>
      </w:tr>
      <w:tr w:rsidR="00B00E01" w:rsidRPr="00B00E01" w:rsidTr="000F1CF1">
        <w:tc>
          <w:tcPr>
            <w:tcW w:w="2506" w:type="dxa"/>
            <w:tcBorders>
              <w:top w:val="single" w:sz="6" w:space="0" w:color="auto"/>
              <w:left w:val="single" w:sz="6" w:space="0" w:color="auto"/>
              <w:bottom w:val="single" w:sz="6" w:space="0" w:color="auto"/>
              <w:right w:val="single" w:sz="6" w:space="0" w:color="auto"/>
            </w:tcBorders>
            <w:shd w:val="clear" w:color="auto" w:fill="auto"/>
          </w:tcPr>
          <w:p w:rsidR="00B00E01" w:rsidRPr="00B00E01" w:rsidRDefault="00B00E01" w:rsidP="00B00E01">
            <w:pPr>
              <w:widowControl w:val="0"/>
              <w:spacing w:after="0" w:line="240" w:lineRule="auto"/>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eastAsia="ru-RU"/>
              </w:rPr>
            </w:pPr>
            <w:r w:rsidRPr="00B00E01">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2955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-2251</w:t>
            </w:r>
          </w:p>
        </w:tc>
        <w:tc>
          <w:tcPr>
            <w:tcW w:w="836"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00E01" w:rsidRPr="00B00E01" w:rsidRDefault="00B00E01" w:rsidP="00B00E01">
            <w:pPr>
              <w:widowControl w:val="0"/>
              <w:spacing w:after="0" w:line="240" w:lineRule="auto"/>
              <w:jc w:val="center"/>
              <w:rPr>
                <w:rFonts w:ascii="Times New Roman" w:eastAsia="Times New Roman" w:hAnsi="Times New Roman" w:cs="Times New Roman"/>
                <w:bCs/>
                <w:sz w:val="20"/>
                <w:szCs w:val="20"/>
                <w:lang w:val="uk-UA" w:eastAsia="ru-RU"/>
              </w:rPr>
            </w:pPr>
            <w:r w:rsidRPr="00B00E01">
              <w:rPr>
                <w:rFonts w:ascii="Times New Roman" w:eastAsia="Times New Roman" w:hAnsi="Times New Roman" w:cs="Times New Roman"/>
                <w:bCs/>
                <w:sz w:val="20"/>
                <w:szCs w:val="20"/>
                <w:lang w:val="uk-UA" w:eastAsia="ru-RU"/>
              </w:rPr>
              <w:t>735</w:t>
            </w: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00E01">
        <w:rPr>
          <w:rFonts w:ascii="Courier New" w:eastAsia="Times New Roman" w:hAnsi="Courier New" w:cs="Courier New"/>
          <w:sz w:val="20"/>
          <w:szCs w:val="20"/>
          <w:lang w:val="en-US" w:eastAsia="ru-RU"/>
        </w:rPr>
        <w:t>д/н</w:t>
      </w: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B00E01" w:rsidRPr="00B00E01" w:rsidTr="000F1CF1">
        <w:tc>
          <w:tcPr>
            <w:tcW w:w="322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Директор</w:t>
            </w:r>
          </w:p>
        </w:tc>
        <w:tc>
          <w:tcPr>
            <w:tcW w:w="2481"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Марич Станiслав Геннадiйович</w:t>
            </w:r>
          </w:p>
        </w:tc>
      </w:tr>
      <w:tr w:rsidR="00B00E01" w:rsidRPr="00B00E01" w:rsidTr="000F1CF1">
        <w:tc>
          <w:tcPr>
            <w:tcW w:w="322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322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0E01" w:rsidRPr="00B00E01" w:rsidTr="000F1CF1">
        <w:tc>
          <w:tcPr>
            <w:tcW w:w="322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eastAsia="ru-RU"/>
              </w:rPr>
              <w:t>Головний бухгалтер</w:t>
            </w:r>
            <w:r w:rsidRPr="00B00E01">
              <w:rPr>
                <w:rFonts w:ascii="Times New Roman" w:eastAsia="Times New Roman" w:hAnsi="Times New Roman" w:cs="Times New Roman"/>
                <w:b/>
                <w:color w:val="000000"/>
                <w:sz w:val="20"/>
                <w:szCs w:val="20"/>
                <w:lang w:eastAsia="ru-RU"/>
              </w:rPr>
              <w:t xml:space="preserve"> </w:t>
            </w:r>
            <w:r w:rsidRPr="00B00E01">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sz w:val="20"/>
                <w:szCs w:val="20"/>
                <w:lang w:val="en-US" w:eastAsia="ru-RU"/>
              </w:rPr>
              <w:t>Немає в штатi</w:t>
            </w:r>
          </w:p>
        </w:tc>
      </w:tr>
      <w:tr w:rsidR="00B00E01" w:rsidRPr="00B00E01" w:rsidTr="000F1CF1">
        <w:tc>
          <w:tcPr>
            <w:tcW w:w="3227"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0E01">
              <w:rPr>
                <w:rFonts w:ascii="Times New Roman" w:eastAsia="Times New Roman" w:hAnsi="Times New Roman" w:cs="Times New Roman"/>
                <w:b/>
                <w:color w:val="000000"/>
                <w:sz w:val="16"/>
                <w:szCs w:val="16"/>
                <w:lang w:val="en-US" w:eastAsia="ru-RU"/>
              </w:rPr>
              <w:t>(</w:t>
            </w:r>
            <w:r w:rsidRPr="00B00E01">
              <w:rPr>
                <w:rFonts w:ascii="Times New Roman" w:eastAsia="Times New Roman" w:hAnsi="Times New Roman" w:cs="Times New Roman"/>
                <w:b/>
                <w:color w:val="000000"/>
                <w:sz w:val="16"/>
                <w:szCs w:val="16"/>
                <w:lang w:eastAsia="ru-RU"/>
              </w:rPr>
              <w:t>підпис</w:t>
            </w:r>
            <w:r w:rsidRPr="00B00E01">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Pr="00B00E01" w:rsidRDefault="00B00E01" w:rsidP="00B0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B00E01">
        <w:rPr>
          <w:rFonts w:ascii="Times New Roman" w:eastAsia="Times New Roman" w:hAnsi="Times New Roman" w:cs="Times New Roman"/>
          <w:b/>
          <w:bCs/>
          <w:color w:val="000000"/>
          <w:sz w:val="28"/>
          <w:szCs w:val="28"/>
          <w:lang w:val="uk-UA" w:eastAsia="uk-UA"/>
        </w:rPr>
        <w:lastRenderedPageBreak/>
        <w:t>Примітки до фінансової звітності, складені відповідно до міжнародних стандартів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ПрАТ "Машбудконструкцiя"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Фiнансова звiтнiсть за рiк, що закiнчився  31 грудня 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Примiтки до  фiнансової звiтностi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 Iнформацiя про Товариство__________________________3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2. Здатнiсть Товариства продовжувати дiяльнiсть на безперервнiй основi_______.4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 Принципи складання фiнансової звiтностi та облiкова полiтика__________...4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 Основа представлення___________________________..4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3.2. Застосування  Мiжнародних стандартiв фiнансової звiтностi (МСФЗ)_______...5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3.3. Суттєвi облiковi судження та оцiнки_____________________.7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3.4. Суттєвi положення облiкової полiтики ____________________.9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 Загальнi положення щодо облiкових полiтик___________________9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5. Розкриття iнформацiї щодо використання справедливої вартостi __________18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6.  Доходи та витрати_____________________________...19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7.  Основнi засоби _______________________________20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8. Запаси___________________________________20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9. Дебiторська та iнша заборгованiсть_______________________.20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10. Грошовi кошти та еквiваленти ________________________..21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11. Капiтал__________________________________..21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12. Забезпечення </w:t>
      </w:r>
      <w:r w:rsidRPr="00B00E01">
        <w:rPr>
          <w:rFonts w:ascii="Courier New" w:eastAsia="Times New Roman" w:hAnsi="Courier New" w:cs="Courier New"/>
          <w:sz w:val="20"/>
          <w:szCs w:val="20"/>
          <w:lang w:val="en-US" w:eastAsia="uk-UA"/>
        </w:rPr>
        <w:tab/>
        <w:t xml:space="preserve">   ______________________________21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13. Довгостороковi зобов'язання_________________________..22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14. Поточнi зобов'язання_____________________________22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15. Фактичнi та потенцiйнi зобов'язання i операцiйнi ризики_____________..22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16. Розкриття iнформацiї про пов'язанi сторони___________________.23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17.  Цiлi та полiтика управлiння фiнансовими ризиками________________25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18. Подiї пiсля балансової дати___________________________29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 Iнформацiя про Товариство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Приватне акцiонерне товариство "Машбудконструкцiя" є Товариство, яке створено згiдно Наказу регiонального вiддiлення фонду державного майна України по Запорiзькiй обл. № 630 вiд 12 серпня 1994 р. у процесi приватизацiї державного майна Орiхiвського експериментального заводу "Машбудконструкцiя", юридичними та фiзичними особами, якi набули право власностi шляхом придбання акцiй, тобто об'єднання їх коштiв та пiдприємницької дiяльностi з метою отримання 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Основнi види дiяльностi виробництво промислового холодильного та вентиляцiйного устаткування, виробництво тари з пластмас, оптова торгiвля сiльськогосподарськими машинами й устаткуванням, надання в оренду iнших машин, устаткування, власного та орендованого нерухомого майна та автомобiлiв.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В Товариствi створена рада, яка здiйснює контроль за дiяльнiстю Дирекцiї у перiод мiж Загальними зборами акцiонерiв на строк - 3 роки.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раду товариства покладено виконання функцiй: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визначення органiзацiйної структури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визначення основних напрямкiв дiяльностi;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призначення та звiльнення директора;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затвердження штатного розкладу, умови оплати працi;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прийняття рiшень про укладання угод;</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вступу до рiзних товариств, об'єднань, купiвлi та продажу нерухомостi;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розгляд та погодження звiтiв, поданих дирекцiєю, ревiзiйною комiсiєю за квартал,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визначення розмiрiв та джерел утворення i порядку використання фондiв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Дочiрнiх пiдприємств, фiлiй, представництв на пiдприємствi немає, змiн у органiзацiйнiй структурi не вiдбувалося.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Основнi ринки збуту та основнi клiєнти: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"ТД "ОЗСМ "Агротех"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ТОВ   ОЗСМ "Агротех"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ТОВ "МБК-Продукт"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надходженнi замовлень на виготовлення продукцiї, укладаються договори з реальними можливостями пiдприємств: виготовлювача i замовника.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У  2020 роцi  товарна   продукцiя не випускалась.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У зв'язку з тяжким фiнансовим положенням наших замовникiв,  сезонним замовленням  виготовлення продукцiї та постiйним збiльшенням цiн на  сировину та матерiали, Товариство не в змозi збiльшити виробничi потужностi, хоча розрахункова потужнiсть Товариства складає 1,5 тисяч чоловiк, а фактично на кiнець звiтного 2020 року - 2 чоловiка в особi директора ПрАТ та одного зовнiшнього сумiсника.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Вся корисна площа ПрАТ "Машбудконструкцiя" не використовується у виробництвi за призначенням, у зв'язку з вiдсутнiстю попиту на виготовлення продукцiї та зупинкою виробництва.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 xml:space="preserve">       Пiдприємство   в  2020  роцi   отримало   поворотну фiнансову допомогу вiд:</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Марич  С.Г. строком   на  один  рiк  у сумi 78 тис. грн. (заборгованiсть на початок 2020 року складала 4 тис. грн). Загальну суму поворотної фiнансової допомоги у розмiрi 82 тис. грн. повернено до 31.12.2020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"ОЗСМ "Агротех" строком на один рiк у сумi - 310 тис. грн.; в листопадi 2020 року - було повернуто поворотну фiнансову допомогу в сумi - 255 тис. грн., отриману в попереднiх звiтних перiодах, в груднi 2020 року - було списано кредиторську заборгованiсть з поворотної фiнансової допомоги ПрАТ "Машбудконструкцiя" перед ТОВ "ОЗСМ "Агротех"  в сумi 160,0 тис. грн., внаслiдок прощення боргу за згодою обох сторiн згiдно статтi 605 Цивiльного кодексу України.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"Агротех" строком на один рiк у сумi - 113 тис. грн.; в листопадi 2020 року - було повернуто поворотну фiнансову допомогу в сумi - 113 тис.  грн., отриману в попереднiх звiтних перiодах.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Пiдприємство   в  2020  роцi   отримало     безповоротну   фiнансову    допомогу вiд ТОВ "Агротех"  сумi - 29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Станом    на  31.12.2020   року   поворотна  фiнансова  допомога у сумi 263 тис.  грн.  не    погашена   пiдприємством перед юридичними особами.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Пiльг щодо податку на прибуток  не маємо. Фактiв виплати штрафiв та компенсацiй за порушення чинного законодавства за 2020 рiк не було.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2. Здатнiсть Товариства продовжувати дiяльнiсть на безперервнiй основi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Керiвництво Товариства  вважає за доцiльне складати фiнансову звiтнiсть на основi припущення щодо безперервної дiяльностi,  та вживає низку заходiв, спрямованих на покращення фiнансового стану та лiквiдностi.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Товариство постiйно запроваджує заходи щодо розширення ринкiв збуту та збiльшення прибутку. Значна увага придiляється роботi iз клiєнтами.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Фiнансова звiтнiсть Товариства пiдготовлена виходячи з припущення безперервностi дiяльностi, вiдповiдно до якого реалiзацiя активiв i погашення зобов'язань вiдбувається в ходi звичайної дiяльностi. Фiнансова звiтнiсть не включає коригування, якi необхiдно було б провести в тому випадку, якби Товариство не могло продовжити подальше здiйснення фiнансово-господарської дiяльностi вiдповiдно до принципiв безперервностi дiяльностi. Оцiнюючи доречнiсть припущення про безперервнiсть, управлiнський персонал бере до уваги всю наявну iнформацiю щодо майбутнього - щонайменше на 12 мiсяцiв з кiнця звiтного перiоду, але не обмежуючись цим перiодом.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 грудня 2019 року розпочалося глобальне розповсюдження COVID-19, яке суттєво сильно вплинуло на економiчне становище України. Значна кiлькiсть компанiй в країнi вимушенi припиняти або обмежувати свою дiяльнiсть на невизначений на дату пiдготовки фiнансової звiтностi час. Заходи, що вживаються для стримування поширення вiрусу, включаючи обмеження руху транспорту, карантин, соцiальнi дистанцiї, призупинення дiяльностi об'єктiв iнфраструктури, тощо уповiльнюють економiчну дiяльнiсть компанiй. Фiнансова система в країнi на дату пiдготовки цiєї фiнансової звiтностi працює вiдносно стабiльно, але має суттєвi валютнi ризики.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визначило, що хiд подiй, пов'язаних з COVID-19 не вплинув на фiнансовий стан товариства на 31.12.2020 та результати дiяльностi за рiк, що закiнчився 31 грудня 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Тривалiсть та вплив пандемiї COVID-19, а також ефективнiсть державної пiдтримки на дату пiдготовки цiєї фiнансової звiтностi залишаються невизначеними, що не дозволяє з достатнiм ступенем достовiрностi оцiнити обсяги, тривалiсть i тяжкiсть цих наслiдкiв, а також їх вплив на фiнансовий стан та результати дiяльностi ПрАТ "МАШБУДКОНСТРУКЦIЯ"  в майбутнiх перiодах.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 Принципи складання фiнансової звiтностi та облiкова полiтика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 Основа представлення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Фiнансова звiтнiсть товариства є фiнансовою звiтнiстю загального призначення, яка сформована з метою достовiрного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Ця фiнансова звiтнiсть складена у вiдповiдностi до Мiжнародних стандартiв фiнансової звiтностi (МСФЗ), з врахуванням змiн, внесених  РМСБО, дотримання яких забезпечує достовiрне подання iнформацiї в фiнансовiй звiтностi, а саме, доречної, достовiрної, зiставної та зрозумiлої iнформацiї.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вiдображеннi в бухгалтерському облiку господарських операцiй i подiй застосовувались норми вiдповiдних Мiжнародних стандартiв бухгалтерського облiку (МСБО) та Тлумачення (КТМФЗ, ПКТ), виданi Радою з Мiжнародних стандартiв бухгалтерського облiку (РМСБО), що офiцiйно оприлюдненнi на веб - сайтi Мiнiстерства фiнансiв України в редакцiї чиннiй на 01 сiчня 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Звiтним перiодом, за який формується фiнансова звiтнiсть, вважається календарний рiк з 01 сiчня по 31 грудня 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Дата складання звiтностi: станом на 31.12.2020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Звiтнiсть представлена у тисячах гривен без десятих знакiв.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Валюта подання звiтностi вiдповiдає функцiональнiй валютi, якою є нацiональна валюта України - гривня, складена у тисячах гривень, округлених до цiлих тисяч.</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3.2. Застосування  Мiжнародних стандартiв фiнансової звiтностi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Статтею 12 Закону України "Про бухгалтерський облiк та фiнансову звiтнiсть в Українi" визначено, що для складання фiнансової звiтностi застосовуються мiжнароднi стандарти, якщо вони не суперечать цьому Закону та офiцiйно оприлюдненi на веб-сайтi центрального органу виконавчої влади, що забезпечує формування державної фiнансової полiтики. Товариство складає фiнансову звiтнiсть за мiжнародними стандартами.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Нижче представлений перелiк нових стандартiв, роз'яснень та виправлень, що обумовлюють новi вимоги щодо розкриття iнформацiї для органiзацiй, звiтний рiк яких закiнчується 31 грудня 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 2020 роцi було оприлюднено у новiй редакцiї переклад низки мiжнародних стандартiв бухгалтерського облiку та тлумачення, зокрема: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МСБО 8 "Облiковi полiтики, змiни в облiкових оцiнках та помилки";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МСБО 23 "Витрати на позики";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МСБО 40 "Iнвестицiйна нерухомiсть";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КТМФЗ 16 "Хеджування чистих iнвестицiй в закордонну господарську одиницю";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МСБО 19 "Виплати працiвникам";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МСФЗ 17 "Страховi контракти"(дату набрання чинностi МСФЗ 17 перенесено на 2023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МСФЗ 2 "Платiж на основi акцiй";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МСФЗ 3 "Об'єднання бiзнесу";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МСФЗ 16 "Оренда";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Мiжнародний стандарт фiнансової звiтностi для малих та середнiх пiдприємств.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МСБО 23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Передбачається, що у тiй мiрi, у якiй суб'єкт господарювання запозичує кошти загалом i використовує їх з метою отримання квалiфiкацiйного активу, цей суб'єкт господарювання має визначати суму витрат за позиками, що пiдлягають капiталiзацiї, застосовуючи норму капiталiзацiї до витрат на цей актив.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Норма капiталiзацiї повинна бути середньозваженою величиною витрат за позиками стосовно всiх позик суб'єкта господарювання, що непогашенi протягом перiоду. Однак суб'єкт господарювання має виключити з цих розрахункiв витрати за позиками, здiйсненими спецiально з метою отримання квалiфiкацiйного активу допоки значною мiрою усi заходи, необхiднi для пiдготовки цього активу до передбачуваного використання або реалiзацiї, не будуть завершенi.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Сума витрат за позиками, капiталiзована суб'єктом господарювання протягом перiоду, не повинна перевищувати суму витрат за позиками, понесених протягом цього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не має  витрат, якi б пiдлягали капiталiзацiї на вимогу МСФЗ 23, тому не вбачає впливу цих змiн на результати дiяльностi.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МСБО 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МСБО 19 доповнено п. 101А, згiдно якого якщо вiдбувається змiна програми, скорочення або розрахунок, суб'єктовi господарювання слiд визнавати та оцiнювати будь-яку вартiсть ранiше наданих послуг або прибуток чи збиток вiд розрахунку вiдповiдно до пунктiв 99-101 та пунктiв 102-112 МСБО 19. У такому разi суб'єктовi господарювання слiд визначити вплив "верхньої межi" активу пiсля змiни програми, скорочення або розрахунку та визнати будь-яку змiну такого впливу. Тобто, визначення переоцiнок чистого зобов'язання (активу) за визначеною виплатою мають бути визнанi в iншому сукупному доходi, у тому числi будь-яка змiна впливу "верхньоi? межi " активу, за винятком сум, включених до чистого вiдсотка за чистим зобов'язанням (активом) за визначеною виплатою.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МСБО 19 доповнений новим п. 122А, що стосується вартостi поточних послуг.  Так, суб'єкт господарювання визначає вартiсть поточних послуг, використовуючи актуарнi припущення, визначенi на початок рiчного звiтного перiоду.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не вбачає впливу зазначених змiн на фiнансову звiтнiсть.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МСФЗ 16 та covid-19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28 травня 2020 року Рада з МСФЗ опублiкувала поправку до МСФЗ (IFRS) 16 "Оренда", що передбачає факультативне спрощення практичного характеру,  вiдповiдно до якого орендарi можуть бути звiльненi вiд оцiнки того, чи є поступка з оренди, пов'язана з COVID-19, модифiкацiєю оренди. Зазначене спрощення тимчасове, що поширюється тiльки на випадки змiн внаслiдок COVID-19, i тiльки на оренднi платежi до 30 червня 2021 року.  Такi поступки можуть приймати рiзнi форми, включаючи кредитнi канiкули i вiдстрочку орендних платежiв.  Орендарi можуть прийняти рiшення про облiк таких поступок з оренди таким же чином,як якщо б такi поступки не були модифiкацiєю оренди.  У багатьох випадках це призведе до облiку поступки в якостi змiнних орендних платежiв в той перiод (або в тi перiоди), коли вiдбулася подiя або виникло умова, провiдне до зниження платежiв. Товариство не має договорiв оренди за якими виступає орендарем.  Товариством було проведено комплексну оцiнку дiючих угод оренди (в яких виступає Орендодавцем). Будь-якi знижки за послаблення орендних платежiв не передбачалось. Тому вплив зазначених змiн не буде впливати на показники звiтностi.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МСФЗ, якi прийнятi, але ще не набули чинностi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 xml:space="preserve">Змiни до стандартiв, ефективна дата застосування яких наступає з 01 сiчня 2021 року: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МСФЗ 9 Фiнансовi iнструменти , МСБО 39 Фiнансовi iнструменти: Визнання та оцiнка, МСФЗ 7 Фiнансовi iнструменти: Розкриття iнформацiї, МСФЗ 4 Страховi контракти та МСФЗ 16 Оренда - змiни стосуються облiку хеджування, розкриттю iнформацiї та змiни договiрних грошових потокiв;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Змiни до стандартiв, ефективна дата застосування яких наступає з 01 сiчня 2022 року: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МСБО 16 "Основнi засоби" - змiни стосуються заборони вираховувати з вартостi основних засобiв суми, отриманi вiд реалiзацiї вироблених предметiв, коли компанiя готує актив до його цiльового використання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МСБО 37 "Забезпечення, непередбаченi зобов'язання та непередбаченi активи" - уточнення, щодо  "витрат на виконання договору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МСФЗ 3 "Об'єднання бiзнесу" - додано виняток щодо зобов'язань i умовних зобов'язань, а також актуалiзацiя посилань в МСФЗ (IFRS) 3 на Концептуальнi основи пiдготовки фiнансової звiтностi, не змiнюючи вимог до облiку для об'єднання бiзнесiв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Щорiчнi поправки в МСФЗ (2018-2020): МСФЗ (IFRS) 1 - Поправка дозволяє дочiрньому пiдприємству, що застосовує IFRS 1: D16 (a) (яке переходить на МСФЗ пiзнiше своєї материнської компанiї), виконати оцiнку накопиченого ефекту курсових рiзниць у складi iншого сукупного доходу - на пiдставi такої оцiнки, виконаної материнською компанiєю на дату її переходу на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Щорiчнi поправки в МСФЗ (2018-2020): МСФЗ (IFRS) 9 - Поправка уточнює характер комiсiйної винагороди, що включається в "10-вiдсотковий" тест при припиненнi визнання фiнансових зобов'язань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Щорiчнi поправки в МСФЗ (2018-2020): МСФЗ (IFRS) 16 - Поправка уточнює iлюстративний приклад № 13 до МСФЗ (IFRS) 16 шляхом виключення прикладу урахування вiдшкодування, отриманого орендарем вiд орендодавця в якостi компенсацiї за понесенi витрати на полiпшення об'єкта оренди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Щорiчнi поправки в МСФЗ (2018-2020): МСБО (IAS) 41 - Поправка виключає вимогу IAS 41:22, яка вказує, що потоки грошових коштiв, пов'язанi з оподаткуванням, не включаються до розрахункiв справедливої вартостi бiологiчних активiв. Поправка призводить до вiдповiдностi IAS 41 i IFRS 13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Змiни до стандартiв, ефективна дата застосування яких наступає з 01 сiчня 2023 року: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МСБО 1 "Подання фiнансової звiтностi" - Поправки роз'яснюють критерiй у МСБО 1 для класифiкацiї зобов'язання як довгострокового: вимога до суб'єкта господарювання мати право вiдкласти погашення зобов'язання принаймнi на 12 мiсяцiв пiсля звiтного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МСФЗ 17 "Страховi контракти" - основнi вимоги: виключення деяких видiв договорiв зi сфери застосування МСФЗ 17; спрощене подання активiв i зобов'язань, пов'язаних з договорами страхування в звiтi про фiнансовий стан; вплив облiкових оцiнок, зроблених в попереднiх промiжних фiнансових звiтностях; спрощений облiк зобов'язань по врегулюванню збиткiв за договорами, якi виникли до дати переходу на МСФЗ 17.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пiдготовцi фiнансової звiтностi за звiтний перiод застосовуються всi стандарти та правки, чиннi в звiтному перiодi, та що є доречними для застосування для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Що стосується застосування iнших стандартiв та iнтерпретацiй, що були опублiкованi, але не набрали чинностi, вони не впливають на звiтнiсть 2020 року, оскiльки не будуть застосовуватись Товариством ранiше їх вступу в дiю. Керiвництво Товариства розглядає застосування таких стандартiв у фiнансовiй звiтностi за вiдповiднi майбутнi перiоди. Вплив застосування даних стандартiв на фiнансову звiтнiсть за майбутнi перiоди в даний час оцiнюються керiвництвом.  Товариство не очiкує, що вплив таких змiн на фiнансову звiтнiсть буде суттєвим.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не застосовувало цi стандарти та поправки до початку їх обов'язкового застосування.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Рiшення  про затвердження фiнансової звiтностi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Фiнансова звiтнiсть затверджена до випуску (з метою оприлюднення ) керiвником Товариства 22 квiтня 2021 року.  Нi учасники нi iншi особи не мають права вносити  змiни до цiєї звiтностi  пiсля її затвердження до випуску.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3.3. Суттєвi облiковi судження та оцiнки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При пiдготовцi фiнансової звiтностi Товариство здiйснює оцiнки та припущення, якi мають вплив на елементи фiнансової звiтностi, 'рунтуючись на МСФЗ, МСБО та тлумаченнях, розроблених Комiтетом з тлумачень мiжнародної фiнансової звiтностi. Оцiнки та судження базуються на попередньому досвiдi та iнших факторах, що за iснуючих обставин вважаються об'рунтованими i за результатами яких приймаються судження щодо балансової вартостi активiв та зобов'язань. Хоча цi розрахунки базуються на наявнiй у керiвництва Товариства iнформацiї про поточнi подiї, фактичнi результати можуть зрештою вiдрiзнятися вiд цих розрахункiв. Областi, де </w:t>
      </w:r>
      <w:r w:rsidRPr="00B00E01">
        <w:rPr>
          <w:rFonts w:ascii="Courier New" w:eastAsia="Times New Roman" w:hAnsi="Courier New" w:cs="Courier New"/>
          <w:sz w:val="20"/>
          <w:szCs w:val="20"/>
          <w:lang w:val="en-US" w:eastAsia="uk-UA"/>
        </w:rPr>
        <w:lastRenderedPageBreak/>
        <w:t>такi судження є особливо важливими, областi, що характеризуються високим рiвнем складностi, та областi, в яких припущення й розрахунки мають велике значення для пiдготовки фiнансової звiтностi за МСФЗ, наведенi нижче.</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Ризики, пов'язанi з податковим та iншим законодавством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Українське законодавство щодо оподаткування та здiйснення господарської дiяльностi, включаючи контроль за валютними та митними операцiями, розвивається по мiрi переходу до ринкової економiки. Законодавчi та нормативнi актiв не завжди чiтко сформульованi, а їх iнтерпретацiя залежить вiд точки зору мiсцевих, обласних i центральних органiв державної влади та iнших державних органiв. Нерiдко точки зору рiзних органiв на певне питання вiдрiзняються. Керiвництво вважає, що Товариство дотримувалась всiх нормативних положень, i всi передбаченi законодавством податки та вiдрахування були сплаченi або нарахованi.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Судження щодо операцiй, подiй або умов за вiдсутностi конкретних МСФЗ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Операцiї, що не регламентуються МСФЗ Товариством не здiйснювались.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Судження щодо справедливої  вартостi активiв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Справедлива вартiсть iнвестицiй, що активно обертаються на органiзованих фiнансових ринках, розраховується на основi поточної ринкової вартостi на момент закриття торгiв на звiтну дату. В iнших випадках оцiнка справедливої вартостi 'рунтується на судженнях щодо передбачуваних майбутнiх грошових потокiв, iснуючої економiчної ситуацiї, ризикiв, властивих рiзним фiнансовим iнструментам, та iнших факторiв з врахуванням вимог МСФЗ 13 "Оцiнка справедливої вартостi".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Використання ставок дисконтування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Ставка дисконту - це процентна ставка, яка використовується для перерахунку майбутнiх потокiв доходiв в єдине значення теперiшньої (поточної) вартостi, яка є базою для визначення ринкової вартостi бiзнесу. З економiчної точки зору, в ролi ставки дисконту є бажана iнвестору ставка доходу на вкладений капiтал у вiдповiднi з рiвнем ризику подiбнi об'єкти iнвестування, або - ставка доходу за альтернативними варiантами iнвестицiй iз зiставляння рiвня ризику на дату оцiнки. Ставка дисконту має визначатися з урахуванням трьох факторiв: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 вартостi грошей у часi;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б) вартостi джерел, якi залучаються для фiнансування iнвестицiйного проекту, якi вимагають рiзнi рiвнi компенсацiї;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 фактору ризику або мiри ймовiрностi отримання очiкуваних у майбутньому доходiв.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Для дисконтування довгострокової дебiторської та кредиторської заборгованостi, на якi не нараховуються вiдсотки  застосовується ставка дисконтування, яка дорiвнює облiковiй ставцi НБУ на дату виникнення такої заборгованостi.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Судження щодо виявлення ознак знецiнення активiв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Вiдносно фiнансових активiв, якi оцiнюються за амортизованою вартiстю, Товариство на дату виникнення фiнансових активiв та на кожну звiтну дату визначає рiвень кредитного ризику.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резерв пiд збитки для очiкуваних кредитних збиткiв за фiнансовими активами, якi оцiнюються за амортизованою вартiстю, у розмiрi очiкуваних кредитних збиткiв за весь строк дiї фiнансового активу (при значному збiльшеннi кредитного ринку/для кредитно-знецiнених фiнансових активiв) або 12-мiсячними очiкуваними кредитними збитками (у разi незначного зростання кредитного ризику).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Зазвичай очiкується, що очiкуванi кредитнi збитки за весь строк дiї мають бути визнанi до того, як фiнансовий iнструмент стане прострочений. Як правило, кредитний ризик значно зростає ще до того, як фiнансовий iнструмент стане простроченим або будуть помiченi iншi чинники затримки платежiв, що є специфiчними для позичальника.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Кредитний ризик за фiнансовим iнструментом вважається низьким, якщо фiнансовий iнструмент має низький ризик настання дефолту, позичальник має потужнiй потенцiал виконувати свої договiрнi зобов'язання щодо грошових потокiв у короткостроковiй перспективi, а несприятливi змiни в економiчних i дiлових умовах у довгостроковiй перспективi можуть знизити, але не обов'язково, здатнiсть позичальника виконувати свої зобов'язання щодо договiрних грошових потокiв.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iнструменти не вважаються такими, що мають низький кредитний ризик лише на пiдставi того, що ризик дефолту за ними є нижчим, нiж ризик дефолту за iншими фiнансовими iнструментами Товариства або нiж кредитний ризик юрисдикцiї, в якiй Товариство здiйснює дiяльнiсть.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Очiкуванi кредитнi збитки за весь строк дiї не визнаються за фiнансовими iнструментом просто на пiдставi того, що вiн вважався iнструментом iз низьким кредитним ризиком у попередньому звiтному перiодi, але не вважається таким станом на звiтну дату. У такому випадку Товариство з'ясовує, чи мало мiсце значення кредитного ризику з моменту первiсного визнання, а отже чи поставала потреба у визнаннi кредитних збиткiв за весь строк дiї.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Очiкуванi кредитнi збитки вiдображають власнi очiкування Товариства щодо кредитних збиткiв.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Очiкуванi кредитнi збитки вiдображають власнi очiкування Товариства щодо кредитних збиткiв.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 xml:space="preserve">3.4. Суттєвi положення облiкової полiтики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Основа оцiнки, застосована при складаннi фiнансової звiтностi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Пiдготовка фiнансових звiтiв вiдповiдно до МСФЗ вимагає вiд керiвництва застосування попереднiх оцiнок та припущень. Цi оцiнки перiодично переглядаються, у випадку необхiдностi коригувань, такi коригування вiдображаються у складi прибуткiв та збиткiв за перiод, коли про них стає вiдомо.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Ця фiнансова звiтнiсть пiдготовлена на основi iсторичної собiвартостi та  справедливої вартостi або амортизацiйної собiвартостi окремих фiнансових iнструментiв вiдповiдно до МСФЗ 9 "Фiнансовi iнструменти", з використанням методiв оцiнки фiнансових iнструментiв, дозволених МСФЗ 13 "Оцiнки за справедливою вартiстю".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 Загальнi положення щодо облiкових полiтик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Основа формування облiкових полiтик.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вiдображеннi в бухгалтерському облiку господарських операцiй i подiй застосовується норми системи мiжнародних стандартiв фiнансової звiтностi МСБО-МСФЗ (IAS-IFRS) починаючи,  зi звiтного перiоду що закiнчується 31 грудня 2015, на пiдставi того, що  вони  не суперечать Закону України вiд 16 липня 1999р. № 996-XIV "Про бухгалтерський облiк та фiнансову звiтнiсть в Українi".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прийняло облiковi полiтики  з метою дотримання пiдприємством протягом 2020 року єдиної методики вiддзеркалення в бухгалтерському облiку i звiтностi господарських операцiй i порядку оцiнки об'єктiв облiку, якi дає змогу скласти таку фiнансову звiтнiсть, яка мiститиме доречну та достовiрну iнформацiю про операцiї, iншi подiї та умови, до яких вони застосовуються.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Облiкова полiтика Товариства розроблена та затверджена керiвництвом Товариства вiдповiдно до вимог МСБО 8 "Облiковi полiтики, змiни в облiкових оцiнках та помилки" та iнших чинних МСФЗ, зокрема, МСФЗ 9 "Фiнансовi iнструменти" та МСФЗ 15 "Дохiд вiд договорiв з клiєнтами".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обирає та застосовує свої облiковi полiтики послiдовно для подiбних операцiї, iнших подiї або умов, якщо МСФЗ конкретно не вимагає або не дозволяє визначення категорiї статей, для яких iншi полiтики можуть бути доречними.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Iнформацiя про змiни в облiкових полiтиках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обирає та застосовує свої облiковi полiтики послiдовно для подiбних операцiї, iнших подiї або умов, якщо МСФЗ конкретно не вимагає або не дозволяє визначення категорiї статей, для яких iншi полiтики можуть бути доречними.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 1 сiчня 2018 року Товариство застосовує МСФЗ 15 "Дохiд вiд договорiв з клiєнтами". Товариство отримує основний дохiд вiд дiяльностi з управлiння активами. Застосування МСФЗ 15 "Дохiд вiд договорiв з клiєнтами" на вiдображення результатiв дiяльностi не мало суттєвого впливу.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Керiвництвом було прийнято рiшення  про застосування МСФЗ 9 "Фiнансовi iнструменти"  з 01 сiчня 2017 року. Зокрема новi вимоги до класифiкацiї фiнансових активiв та зобов`язань.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 1 сiчня 2018 року МСФЗ 9 "Фiнансовi iнструменти" має нову редакцiю, яка серед iншого передбачає змiну пiдходiв до зменшення корисностi фiнансових iнструментiв. Враховуючи класифiкацiю фiнансових активiв, що використовується Товариством, розрахунок очiкуваних кредитних збиткiв застосовується до фiнансових активiв, що оцiнюються за амортизованою вартiстю.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Iнформацiя про облiковi полiтики щодо очiкуваних кредитних збиткiв наведенi в примiтцi 3.3.3, а iнформацiя про суми обумовленi очiкуваними кредитними збитками наведена у роздiлi 6 примiток.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Форма та назви фiнансових звiтiв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Перелiк та назви форм фiнансової звiтностi Товариства вiдповiдають вимогам, встановленим   НП(С)БО 1 "Загальнi вимоги до фiнансової звiтностi", та форми Примiток, що розробленi у вiдповiдностi до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Методи подання iнформацiї у фiнансових звiтах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Звiт про сукупний дохiд передбачає подання витрат, визнаних у прибутку або збитку, за класифiкацiєю, основаною на методi "функцiї витрат" або "собiвартостi реалiзацiї", згiдно з яким витрати класифiкують вiдповiдно до їх функцiй як частини собiвартостi.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Представлення грошових потокiв вiд операцiйної дiяльностi у Звiтi про рух грошових коштiв здiйснюється iз застосуванням прямого методу, згiдно з яким розкривається iнформацiя про основнi класи надходжень грошових коштiв чи виплат грошових коштiв. Iнформацiя про основнi види грошових надходжень та грошових виплат формується на пiдставi облiкових записiв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Очiкуваний вплив спалаху коронавiрусу COVID-19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 початку 2020 року спалах коронавiрусу COVID-19 розповсюдився по всьому свiту, вплинувши на свiтову економiку та фiнансовi ринки. Протягом 2020-2021 року очiкується вплив на оцiнку фiнансових iнструментiв, що оцiнюються за справедливою вартiстю, на оцiнку очiкуваних кредитних збиткiв щодо вiдповiдних фiнансових активiв вiдповiдно до МСФЗ 9 "Фiнансовi iнструменти", а також на оцiнку знецiнення нефiнансових активiв вiдповiдно до МСБО 36 "Знецiнення активiв". Внаслiдок невизначеностi i тривалостi подiй, пов'язаних зi спалахом коронавiрусу COVID-19, </w:t>
      </w:r>
      <w:r w:rsidRPr="00B00E01">
        <w:rPr>
          <w:rFonts w:ascii="Courier New" w:eastAsia="Times New Roman" w:hAnsi="Courier New" w:cs="Courier New"/>
          <w:sz w:val="20"/>
          <w:szCs w:val="20"/>
          <w:lang w:val="en-US" w:eastAsia="uk-UA"/>
        </w:rPr>
        <w:lastRenderedPageBreak/>
        <w:t xml:space="preserve">компанiя не має практичної можливостi точно та надiйно оцiнити кiлькiсний вплив зазначених подiй на фiнансовий стан i фiнансовi результати дiяльностi в 2020 роцi. В теперiшнiй час компанiя уважно слiдкує за фiнансовими наслiдками, викликаними зазначеними подiями.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Усi облiковi полiтики, про якi йдеться нижче, стосуються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Перерахунок iноземних валют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Фiнансова звiтнiсть представлена в гривнях ("грн."), що є функцiональною валютою i валютою представлення звiтностi Товариства. Операцiї в iноземнiй валютi первiсно вiдображаються у функцiональнiй валютi за обмiнним курсом, що дiє на дату здiйснення операцiї. Монетарнi активи i зобов'язання, деномiнованi в iноземнiй валютi, перераховуються у функцiональну валюту за обмiнним курсом, що дiє на дату балансу. Всi курсовi рiзницi, що виникають вiд такого перерахунку, вiдображаються у звiтi про прибутки та збитки.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Немонетарнi статтi, якi оцiнюються за iсторичною вартiстю в iноземнiй валютi, перераховуються за обмiнним курсом, що дiяв на дату первiсної операцiї. Немонетарнi статтi, якi оцiнюються за справедливою вартiстю в iноземнiй валютi, перераховуються за обмiнним курсом, що дiє на дату визначення справедливої вартостi.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звiтному роцi Товариство не здiйснювало операцiй в iноземнiй валютi.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Облiк впливу гiперiнфляцiї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не застосувало МСБО 29 "Фiнансова звiтнiсть в умовах гiперiнфляцiї " в  2020 роцi.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Основнi засоби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матерiальний об'єкт основним засобом, якщо вiн  утримується з  метою використання в процесi дiяльностi пiдприємства, для використання у виробництвi або постачаннi товарiв чи наданнi послуг для надання в оренду, для адмiнiстративних цiлей або соцiально-культурних функцiй, очiкуваний строк корисного використання якого бiльше одного року та вартiсть якого бiльшу 6000,00 гривень.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Первiсно Товариство оцiнює основнi засоби за собiвартiстю. У подальшому основнi засоби оцiнюються за їх собiвартiстю мiнус будь-яка накопичена амортизацiя та будь-якi накопиченi збитки вiд зменшення корисностi. Сума накопиченої амортизацiї на дату переоцiнки виключається з валової балансової вартостi активу та чистої суми, перерахованої до переоцiненої суми активу. Дооцiнка, яка входить до складу власного капiталу, переноситься до нерозподiленого прибутку, коли припиняється визнання вiдповiдного активу.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Амортизацiя основних засобiв Товариства нараховується прямолiнiйним методом Лiквiдацiйна вартiсть, затверджуються наказом директора Товариства при введеннi в експлуатацiю. Амортизацiю активу починають, коли вiн стає придатним для використання. Амортизацiю активу припиняють на одну з двох дат, яка вiдбувається ранiше: на дату, з якої актив класифiкують як утримуваний для продажу, або на дату, з якої припиняють визнання активу.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Нематерiальнi активи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нематерiальним активом немонетарний актив, який не має фiзичної субстанцiї та може бути iдентифiкований.  Нематерiальнi активи оцiнюються за собiвартiстю мiнус накопичена амортизацiя та будь-якi накопиченi збитки  вiд зменшення корисностi. При нарахуваннi амортизацiї нематерiальних активiв застосовується прямолiнiйний метод протягом термiну користування. Термiн користування визначається вiдповiдно до правовстановлюючих документiв. Якщо вiдповiдно до правовстановлюючого документа строк дiї права користування нематерiального активу не встановлено, такий строк корисного використання затверджується наказом директора товариства i не може перевищувати  10 рокiв.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Патенти i лiцензiї, придбанi на строк бiльше одного року, визнаються у фiнансовiй звiтностi нематерiальними активами.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Зменшення  балансової вартостi нематерiальних активiв до суми  очiкуваного вiдшкодування, здiйснюється, якщо сума очiкуваного вiдшкодування  менша балансової вартостi активу.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Для цiлей бухгалтерського облiку нематерiальнi  класифiкуються за такими групами: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1 - права користування природними ресурсами;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2 - права користування майном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3 - права на комерцiйнi позначення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4 - права на об'єкти промислової власностi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5 - авторське право та сумiжнi з ним права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група 6 - iншi нематерiальнi активи.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Зменшення корисностi основних засобiв та нематерiальних активiв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(за винятком гудвiлу)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Запаси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фiнансовiй звiтностi Товариство запаси вiдображає за найменшою з двох оцiнок: собiвартiстю або чистою вартiстю реалiзацiї.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вартiсть запасiв включає в себе цiну придбання та податки (за виключенням тих, що згодом вiдшкодовуються податковими органами). Первiсна вартiсть одиниць запасiв визначається шляхом використання конкретної iдентифiкацiї їх iндивiдуальної собiвартостi. Конкретна iдентифiкацiя собiвартостi означає, що конкретнi витрати ототожнюються з iдентифiкованими одиницями запасiв.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Чиста вартiсть реалiзацiї - попередньо оцiнена цiна продажу у звичайному ходi бiзнесу мiнус попередньо оцiненi витрати, необхiднi для здiйснення. Чиста вартiсть реалiзацiї може не дорiвнювати справедливiй вартостi об'єктiв.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Списання балансової вартостi запасiв до чистої вартостi їх реалiзацiї Товариство вiдображає шляхом створення резерву (забезпечення) знецiнення запасiв.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Облiковi полiтики щодо фiнансових iнструментiв.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Визнання та оцiнка фiнансових iнструментiв.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Товариство визнає фiнансовий актив або фiнансове зобов'язання у балансi вiдповiдно до МСФЗ тодi i лише тодi, коли воно стає стороною контрактних положень щодо  фiнансового iнструмента. Фiнансовi активи та фiнансовi зобов'язання визнаються за датою розрахунку.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За строком виконання фiнансовi активи та фiнансовi зобов'язання подiляються на поточнi (зi строком виконання зобов'язань до 12 мiсяцiв) та довгостроковi (зi строком виконання зобов'язань бiльше 12 мiсяцiв).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класифiкує фiнансовi активи як такi, що оцiнюються у подальшому або за амортизованою собiвартiстю, або за справедливою вартiстю на основi обох таких чинникiв: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а) моделi бiзнесу суб'єкта господарювання для управлiння фiнансовими активами; та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б) характеристик контрактних грошових потокiв фiнансового активу.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такi категорiї фiнансових активiв: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фiнансовi активи, що оцiнюються за справедливою вартiстю, з вiдображенням результату переоцiнки у прибутку або збитку;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фiнансовi активи, що оцiнюються за амортизованою собiвартiстю.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такi категорiї фiнансових зобов'язань: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фiнансовi зобов'язання, оцiненi за амортизованою собiвартiстю;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фiнансовi зобов'язання, оцiненi за справедливою вартiстю, з вiдображенням результату переоцiнки у прибутку або збитку.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Пiд час первiсного визнання фiнансового активу  чи зобов'язання, вони оцiнюються за справедливою вартiстю вiдповiдно до  МСФЗ (IFRS) 9 "Фiнансовi iнструменти". Фiнансовi активи первiсно вiдображаються у бухгалтерському облiку за справедливою вартiстю. При первiсному визнаннi вважається справедливою вартiстю цiна операцiї.  При наявностi свiдчення, що цiна операцiї не вiдповiдає справедливiй вартостi фiнансового iнструмента, який придбавається, необхiдно провести оцiнку за їхньою справедливою вартiстю з вiдображенням результату переоцiнки у прибутку або збитку.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Фiнансовий актив оцiнюється за амортизованою собiвартiстю, якщо вiн придбавається з метою одержання договiрних грошових потокiв i договiрнi умови фiнансового активу генерують  грошовi потоки, котрi є суто виплатами основної суми та процентiв на непогашену частку основної суми.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визнає резерв пiд збитки для очiкуваних кредитних збиткiв за фiнансовим активом, який облiковується за амортизованою 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припиняє визнання фiнансового активу тодi i лише тодi, коли: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 строк дiї контрактних прав на грошовi потоки вiд фiнансового активу закiнчується, або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2) вiн передає фiнансовий актив тобто передає контрактнi права на одержання грошових потокiв фiнансового активу; або зберiгає контрактнi права на отримання грошових потокiв фiнансового активу, але бере на себе контрактне зобов'язання сплатити грошовi потоки одному або кiльком одержувачам за угодою, яка вiдповiдає умовам: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w:t>
      </w:r>
      <w:r w:rsidRPr="00B00E01">
        <w:rPr>
          <w:rFonts w:ascii="Courier New" w:eastAsia="Times New Roman" w:hAnsi="Courier New" w:cs="Courier New"/>
          <w:sz w:val="20"/>
          <w:szCs w:val="20"/>
          <w:lang w:val="en-US" w:eastAsia="uk-UA"/>
        </w:rPr>
        <w:tab/>
        <w:t xml:space="preserve"> Товариство  має зобов'язання сплатити суми кiнцевим одержувачам, доки воно не отримає еквiвалентнi суми вiд первiсного активу. Короткостроковi аванси iз </w:t>
      </w:r>
      <w:r w:rsidRPr="00B00E01">
        <w:rPr>
          <w:rFonts w:ascii="Courier New" w:eastAsia="Times New Roman" w:hAnsi="Courier New" w:cs="Courier New"/>
          <w:sz w:val="20"/>
          <w:szCs w:val="20"/>
          <w:lang w:val="en-US" w:eastAsia="uk-UA"/>
        </w:rPr>
        <w:lastRenderedPageBreak/>
        <w:t>правом повного вiдшкодування позиченої суми плюс нарахованi вiдсотки за ринковими ставками не порушують цiєї умови;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w:t>
      </w:r>
      <w:r w:rsidRPr="00B00E01">
        <w:rPr>
          <w:rFonts w:ascii="Courier New" w:eastAsia="Times New Roman" w:hAnsi="Courier New" w:cs="Courier New"/>
          <w:sz w:val="20"/>
          <w:szCs w:val="20"/>
          <w:lang w:val="en-US" w:eastAsia="uk-UA"/>
        </w:rPr>
        <w:tab/>
        <w:t xml:space="preserve"> умови контракту про передачу забороняють Товариству продавати або надавати у заставу первiсний актив, окрiм надання кiнцевим одержувачам як забезпечення зобов'язання сплатити грошовi потоки;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w:t>
      </w:r>
      <w:r w:rsidRPr="00B00E01">
        <w:rPr>
          <w:rFonts w:ascii="Courier New" w:eastAsia="Times New Roman" w:hAnsi="Courier New" w:cs="Courier New"/>
          <w:sz w:val="20"/>
          <w:szCs w:val="20"/>
          <w:lang w:val="en-US" w:eastAsia="uk-UA"/>
        </w:rPr>
        <w:tab/>
        <w:t xml:space="preserve"> Товариство  має зобов'язання передати будь-якi грошовi потоки, якi вiн отримує вiд iменi кiнцевих одержувачiв, без суттєвої затримки. Крiм того, Товариство  не має права повторно iнвестувати такi грошовi потоки, за винятком iнвестицiй у грошовi кошти або еквiваленти грошових протягом короткого перiоду розрахункiв вiд дати отримання коштiв до дати необхiдного перерахування кiнцевим одержувачам, причому вiдсоток, зароблений за такими iнвестицiями, також перераховується кiнцевим одержувачам.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вибуттi фiнансових iнвестицiй використовується метод середньозваженої собiвартостi.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 припиненнi визнання фiнансового активу повнiстю рiзниця мiж балансовою вартiстю (оцiненою на дату припинення визнання) та  отриманою компенсацiєю (включаючи будь-який новий отриманий актив мiнус будь-яке нове взяте зобов'язання) визнають у прибутку або збитку.                                                                                                                                                      Фiнансове зобов'язання визнається, якщо воно є контрактним зобов'язанням  надавати грошовi кошти або iнший фiнансовий актив iншому суб'єктовi господарювання, контрактом, який є похiдним або непохiдним iнструментом, розрахунки за яким здiйснюватимуться або можуть здiйснюватися власними iнструментами капiталу, або iншим чином.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Облiкова полiтика щодо подальшої оцiнки фiнансових iнструментiв розкривається нижче у вiдповiдних роздiлах облiкової полiтики.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Грошовi кошти та їхнi еквiваленти.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Грошовi кошти складаються з готiвки в касi, на поточних рахунках та депозитiв до запитання. Еквiвалентами грошових коштiв визнаються високолiквiднi iнвестицiї, якi вiльно конвертуються у вiдомi суми грошових коштiв i яким притаманний незначний ризик змiни вартостi. Iнвестицiя визначається, як еквiвалент грошових коштiв тiльки в разi короткого строку погашення.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Подальша оцiнка грошових коштiв та їх еквiвалентiв здiйснюється за справедливою вартiстю, яка дорiвнює їх номiнальнiй вартостi на дату оцiнки. Подальша оцiнка еквiвалентiв грошових коштiв, представлена депозитами, здiйснюється за амортизованою собiвартiстю.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та подальша оцiнка грошових коштiв та їх еквiвалентiв в iноземнiй валютi та банкiвських металах здiйснюється у функцiональнiй валютi за офiцiйним курсом НБУ на дату оцiнки.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разi обмеження права використання коштiв на поточних рахунках в у банках (наприклад, у випадку призначення НБУ в банкiвськiй установi тимчасової адмiнiстрацiї) цi активи можуть бути класифiкованi у складi непоточних активiв. У випадку прийняття НБУ рiшення про лiквiдацiю банкiвської установи та вiдсутностi ймовiрностi повернення грошових коштiв, визнання їх як активу припиняється i їх вартiсть вiдображається у складi збиткiв звiтного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активи, що оцiнюються за амортизованою собiвартiстю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До фiнансових активiв, оцiнених за амортизованою вартiстю вiдносяться активи, утримуванi  до погашення: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дебiторську заборгованiсть (у тому числi позики).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Пiсля первiсного визнання такi активи оцiнюються  за амортизованою собiвартiстю, застосовуючи метод ефективного вiдсотка за вирахування резерву пiд очiкуванi кредитнi збитки.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Застосовуючи аналiз дисконтованих грошових потокiв, Товариство використовує кiлька ставок дисконту, котрi вiдповiдають переважаючим на ринку нормам доходу для фiнансових iнструментiв, якi мають в основному подiбнi умови i характеристики, включаючи кредитну якiсть iнструмента, залишок строку, протягом якого ставка вiдсотка за контрактом є фiксованою, а також залишок строку до погашення основної суми та валюту, в якiй здiйснюватимуться платежi.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оцiнює станом на кожну звiтну дату резерв пiд збитки за фiнансовим iнструментом у розмiрi, що дорiвнює:</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- 12-мiсячним очiкуваним кредитним збиткам у разi, якщо кредитний ризик на звiтну дату не зазнав значного зростання з моменту первiсного визнання;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очiкуваним кредитним збиткам за весь строк дiї фiнансового iнструменту, якщо кредитний ризик за таким фiнансовим iнструментом значно зрiс iз моменту первiсного визнання.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випадку фiнансових активiв кредитним збитком є теперiшня вартiсть рiзницi мiж договiрними грошовими потоками, належними до сплати на користь Товариства за договором  та  грошовими потоками, якi Товариство очiкує одержати на свою користь.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Станом на кожну звiтну дату Товариство оцiнює, чи зазнав кредитний ризик за фiнансовим iнструментом значного зростання з моменту первiсного визнання. При виконаннi такої оцiнки Товариство замiсть змiни суми очiкуваних кредитних збиткiв використовує змiну ризику настання дефолту (невиконання зобов'язань) протягом </w:t>
      </w:r>
      <w:r w:rsidRPr="00B00E01">
        <w:rPr>
          <w:rFonts w:ascii="Courier New" w:eastAsia="Times New Roman" w:hAnsi="Courier New" w:cs="Courier New"/>
          <w:sz w:val="20"/>
          <w:szCs w:val="20"/>
          <w:lang w:val="en-US" w:eastAsia="uk-UA"/>
        </w:rPr>
        <w:lastRenderedPageBreak/>
        <w:t>очiкуваного строку дiї фiнансового iнструмента. Для виконання такої оцiнки Товариство порiвнює ризик настання дефолту (невиконання зобов'язань) за фiнансовим iнструментом станом на звiтну дату з ризиком настання дефолту за фiнансовим iнструментом станом на дату первiсного визнання, i враховує при цьому об'рунтовано необхiдну та пiдтверджувану iнформацiю, що є доступною без надмiрних витрат або зусиль, i вказує на значне зростання кредитного ризику з моменту первiсного визнання.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може зробити припущення про те, що кредитний ризик за фiнансовим iнструментом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 зазнав значного зростання з моменту первiсного визнання, якщо було з'ясовано, що фiнансовий iнструмент має низький рiвень кредитного ризику станом на звiтну дату.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випадку фiнансового активу, що є кредитно-знецiненим станом на звiтну дату, але не є придбаним або створеним кредитно-знецiненим фiнансовим активом, Товариство оцiнює очiкуванi кредитнi збитки як рiзницю мiж валовою балансовою вартiстю активу та теперiшньою вартiстю очiкуваних майбутнiх грошових потокiв, дисконтованою за первiсною ефективною ставкою вiдсотка за фiнансовим активом. Будь-яке коригування визнається в прибутку або збитку як прибуток або збиток вiд зменшення корисностi.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Дебiторську заборгованiсть визнавати як  фiнансовий актив, якщо за нею очiкується отримування грошових коштiв або фiнансових iнструментiв. Первiснi оцiнка здiйснюється  за справедливою вартiстю. Подальший облiк дебiторської заборгованостi здiйснюється за амортизованою собiвартiстю з врахуванням наступного: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подiляється на поточну (строк погашення протягом 12 мiсяцiв з дати фiнансової звiтностi) та довгострокову (строк погашення бiльше 12 мiсяцiв з дати фiнансової звiтностi).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Довгострокову дебiторську заборгованiсть, вiдображається в балансi теперiшньою вартiстю дисконтованих грошових потокiв. Визначення цiєї вартостi залежить вiд виду заборгованостi та строку її погашення.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торгова дебiторська заборгованiсть вiдображається за амортизованою собiвартiстю, яка дорiвнює її вартостi погашення (сумi очiкуваних контрактних грошових потокiв на дату оцiнки). Грошовi потоки, пов'язанi з короткостроковою дебiторською заборгованiстю  не дисконтуються.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Дебiторська заборгованiсть облiковується за амортизованою собiвартiстю за вирахуванням резерву пiд очiкуванi кредитнi збитки. Резерв пiд очiкуванi кредитнi збитки за дебiторською заборгованiстю дорiвнює середньозваженому значенню кредитних збиткiв, у якому за вагу взято вiдповiднi ризики (ймовiрнiсть) дефолту. Сума витрат (резерву) пiд очiкуванi збитки визнається у прибутку або збитку. Якщо  в наступному  перiодi сума розрахованих очiкуваних кредитних збиткiв зменшується  то визнається прибуток вiд вiдновлення корисностi активiв. Сума коригування, змiни балансової вартостi дебiторської заборгованостi  визнаються у прибутку чи збитку. У разi неможливостi  повернення дебiторської заборгованостi, вона списується за рахунок резерву.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активи, що оцiнюються за справедливою вартiстю, з вiдображенням результату переоцiнки у прибутку або збитку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Фiнансовi активi, оцiнюються за справедливою вартiстю, з вiдображенням результату переоцiнки у прибутку або збитку окрiм випадкiв, коли їх оцiнюють за амортизованою собiвартiстю. За справедливою вартiстю оцiнюються зокрема  активи акцiї  та частки  (паї) капiталу iнших  суб'єктiв господарювання, якщо вiдсоток володiння менш 20 %,  фiнансовi активи, доступнi для продажу.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 на операцiю, якi прямо вiдносяться до придбання фiнансового активу, не включаються до їх вартостi при первiснiй оцiнцi для фiнансових активiв, якi класифiкуються як такi, що оцiнюються за справедливою вартiстю, а визнаються у складi прибутку або збитку. Пiсля первiсного визнання оцiнюються  за справедливою 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При оцiнцi справедливої вартостi активiв застосовуються методи оцiнки вартостi, якi вiдповiдають обставинам та для яких є достатньо даних, щоб оцiнити справедливу вартiсть, максимiзуючи використання доречних вiдкритих даних та мiнiмiзуючи використання закритих вхiдних даних.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Якщо є пiдстави вважати, що балансова вартiсть суттєво вiдрiзняється вiд справедливої, справедлива вартiсть визначається за допомогою iнших методiв оцiнки. Вiдхилення можуть бути зумовленi значними змiнами у фiнансовому станi емiтента та/або змiнами кон'юнктури ринкiв, на яких емiтент здiйснює свою дiяльнiсть, а також змiнами у кон'юнктурi фондового ринку.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Неринковi активи, справедливу вартiсть яких неможливо визначити, облiковуються за собiвартiстю з вирахуванням збиткiв вiд знецiнення, якщо вони є.</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Зобов'язання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Кредиторська заборгованiсть визнається як зобов'язання тодi, коли Товариство стає стороною договору та, внаслiдок цього, набуває юридичне зобов'язання сплатити грошовi кошти.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Поточнi зобов'язання - це зобов'язання, якi вiдповiдають однiй або декiльком iз нижченаведених ознак: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Керiвництво Товариства сподiвається погасити зобов'язання або зобов'язання пiдлягає погашенню протягом дванадцяти мiсяцiв пiсля звiтного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Керiвництво Товариства не має безумовного права вiдстрочити погашення зобов'язання протягом щонайменше дванадцяти мiсяцiв пiсля звiтного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Поточнi зобов'язання визнаються за умови вiдповiдностi визначенню i критерiям визнання зобов'язань.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Поточнi зобов'язання оцiнюються у подальшому за амортизованою вартiстю.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Поточну кредиторську заборгованiсть без встановленої ставки вiдсотка Товариство оцiнює за сумою первiсного рахунку фактури, якщо вплив дисконтування є несуттєвим.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Довгостроковi зобов'язання -  це зобов'язання зi строком погашення бiльше 12 мiсяцiв на дату балансу. Довгостроковi зобов'язання, на якi нараховуються вiдсотки, вiдображаються  в балансi за їх теперiшньою вартiстю. Визначення цiєї вартостi залежить вiд виду зобов'язання та умов їх виникнення.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Згортання фiнансових активiв та зобов'язань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Забезпечення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Забезпечення визнається тодi, коли Товариство має теперiшнє зобов'язання (юридичне або конструктивне) внаслiдок минулої подiї, i iснує iмовiрнiсть, що для погашення зобов'язання знадобиться вибуття ресурсiв, котрi втiлюють у собi економiчнi вигоди, i сума зобов'язання може бути достовiрно оцiнена.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Зобов'язання по пенсiйних та iнших виплатах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Резерви  пiд виплати працiвникам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У 2020 роцi резерви пiд виплати працiвникам не нараховувались.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Оренда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Визначення того, чи є договiр орендною угодою або чи мiстить договiр положення про оренду, залежить вiд сутностi операцiї, а не форми договору, i передбачає оцiнку того, чи потребує виконання вiдповiдного договору використання окремого активу чи активiв, а також передачi прав на використання активу. Договiр є орендою, чи мiстить оренду, якщо договiр передає право контролювати користування iдентифiкованим активом протягом певного перiоду часу в обмiн на компенсацiю (параграф 9 МСФЗ 16).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Фiнансова оренда, за якої до Товариства переходять основнi ризики та вигоди, пов'язанi з використанням орендованого активу, капiталiзується при виникненнi за нижчою з двох величин: справедливої вартостi орендованого активу та теперiшньої вартостi мiнiмальних орендних платежiв. Оренднi платежi розподiляються на вiдсотковi платежi та погашення орендного зобов'язання таким чином, щоб вiдсоткова ставка була постiйною протягом перiоду оренди. Процентнi витрати вiдображаються в звiтi про прибутки та витрати. Капiталiзованi орендованi активи амортизуються протягом меншого з перiодiв: перiоду лiзингу та строку очiкуваного корисного використання. Протягом звiтного року Товариство не мало ознаки фiнансової оренди.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Оренда класифiкується як операцiйна оренда, якщо вона не передає в основному всi ризики та вигоди щодо права власностi на базовий актив. Початковi прямi витрати, пов'язанi з укладенням орендної угоди, додаються до балансової вартостi орендованого активу та визнаються протягом перiоду оренди за тим самим принципом, за яким визнається доход вiд оренди. Орендодавець визнає оренднi платежi вiд операцiйної оренди як дохiд на прямолiнiйнiй основi чи будь-якiй iншiй систематичнiй основi.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Договори, за якими Товариство виступає орендарем, не укладались.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Доходи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Дохiд визнається, коли є впевненiсть, що в результатi операцiї вiдбудеться збiльшення економiчних вигод Товариства, а сума доходу може бути достовiрно визначена. Нижче наведено критерiї, в разi задоволення яких, визнається дохiд:</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Реалiзацiя послуг</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Дохiд визнається, коли значнi ризики та вигоди, пов'язанi з правом власностi  переходять до покупця.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Дохiд вiд реалiзацiї послуг визнається, коли послуги наданi, та сума доходу може бути достовiрно визначена.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як орендодавець визнає оренднi платежi вiд операцiйної оренди як дохiд на прямолiнiйнiй основi чи будь-якiй iншiй систематичнiй основi.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Податок на прибуток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Поточний податок на прибуток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Нарахування поточного податку на прибуток здiйснюється згiдно з українським податковим законодавством на основi оподатковуваного доходу i витрат, вiдображених Товариством  у її податкових декларацiях. Ставка податку на прибуток пiдприємств складала у 2020 роцi 18%.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Поточнi податковi зобов'язання (активи) за поточний i попереднiй перiоди, оцiнюються в сумi, що належить до сплати податковим органам (вiдшкодуванню вiд податкових органiв).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5. Розкриття iнформацiї щодо використання справедливої вартостi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Методики оцiнювання та вхiднi данi, використанi для складання оцiнок за справедливою вартiстю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здiйснює виключно безперервнi оцiнки справедливої вартостi активiв та зобов'язань, тобто такi оцiнки, якi вимагаються МСФЗ 9 та МСФЗ 13 у звiтi про фiнансовий стан на кiнець кожного звiтного перiоду.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Класи активiв та зобов'язань, оцiнених за справедливою вартiстю</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Методики оцiнювання</w:t>
      </w:r>
      <w:r w:rsidRPr="00B00E01">
        <w:rPr>
          <w:rFonts w:ascii="Courier New" w:eastAsia="Times New Roman" w:hAnsi="Courier New" w:cs="Courier New"/>
          <w:sz w:val="20"/>
          <w:szCs w:val="20"/>
          <w:lang w:val="en-US" w:eastAsia="uk-UA"/>
        </w:rPr>
        <w:tab/>
        <w:t>Метод оцiнки (ринковий, дохiдний, витратний)</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Вихiднi данi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Грошовi кошти та їх еквiваленти</w:t>
      </w:r>
      <w:r w:rsidRPr="00B00E01">
        <w:rPr>
          <w:rFonts w:ascii="Courier New" w:eastAsia="Times New Roman" w:hAnsi="Courier New" w:cs="Courier New"/>
          <w:sz w:val="20"/>
          <w:szCs w:val="20"/>
          <w:lang w:val="en-US" w:eastAsia="uk-UA"/>
        </w:rPr>
        <w:tab/>
        <w:t>Первiсна та подальша оцiнка грошових коштiв та їх еквiвалентiв здiйснюється за справедливою вартiстю, яка дорiвнює їх номiнальнiй вартостi</w:t>
      </w:r>
      <w:r w:rsidRPr="00B00E01">
        <w:rPr>
          <w:rFonts w:ascii="Courier New" w:eastAsia="Times New Roman" w:hAnsi="Courier New" w:cs="Courier New"/>
          <w:sz w:val="20"/>
          <w:szCs w:val="20"/>
          <w:lang w:val="en-US" w:eastAsia="uk-UA"/>
        </w:rPr>
        <w:tab/>
        <w:t>Ринковий</w:t>
      </w:r>
      <w:r w:rsidRPr="00B00E01">
        <w:rPr>
          <w:rFonts w:ascii="Courier New" w:eastAsia="Times New Roman" w:hAnsi="Courier New" w:cs="Courier New"/>
          <w:sz w:val="20"/>
          <w:szCs w:val="20"/>
          <w:lang w:val="en-US" w:eastAsia="uk-UA"/>
        </w:rPr>
        <w:tab/>
        <w:t>Офiцiйнi курси НБУ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Борговi цiннi папери</w:t>
      </w:r>
      <w:r w:rsidRPr="00B00E01">
        <w:rPr>
          <w:rFonts w:ascii="Courier New" w:eastAsia="Times New Roman" w:hAnsi="Courier New" w:cs="Courier New"/>
          <w:sz w:val="20"/>
          <w:szCs w:val="20"/>
          <w:lang w:val="en-US" w:eastAsia="uk-UA"/>
        </w:rPr>
        <w:tab/>
        <w:t>Первiсна оцiнка боргових цiнних паперiв як фiнансових активiв здiйснюється за справедливою вартiстю, яка зазвичай дорiвнює цiнi операцiї, в ходi якої був отриманий актив. Подальша оцiнка боргових цiнних паперiв здiйснюється за справедливою вартiстю.</w:t>
      </w:r>
      <w:r w:rsidRPr="00B00E01">
        <w:rPr>
          <w:rFonts w:ascii="Courier New" w:eastAsia="Times New Roman" w:hAnsi="Courier New" w:cs="Courier New"/>
          <w:sz w:val="20"/>
          <w:szCs w:val="20"/>
          <w:lang w:val="en-US" w:eastAsia="uk-UA"/>
        </w:rPr>
        <w:tab/>
        <w:t>Ринковий, витратний</w:t>
      </w:r>
      <w:r w:rsidRPr="00B00E01">
        <w:rPr>
          <w:rFonts w:ascii="Courier New" w:eastAsia="Times New Roman" w:hAnsi="Courier New" w:cs="Courier New"/>
          <w:sz w:val="20"/>
          <w:szCs w:val="20"/>
          <w:lang w:val="en-US" w:eastAsia="uk-UA"/>
        </w:rPr>
        <w:tab/>
        <w:t>Офiцiйнi бiржовi курси органiзаторiв торгiв на дату оцiнки, котирування аналогiчних боргових цiнних паперiв, використовується остання балансова вартiсть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Iнструменти капiталу</w:t>
      </w:r>
      <w:r w:rsidRPr="00B00E01">
        <w:rPr>
          <w:rFonts w:ascii="Courier New" w:eastAsia="Times New Roman" w:hAnsi="Courier New" w:cs="Courier New"/>
          <w:sz w:val="20"/>
          <w:szCs w:val="20"/>
          <w:lang w:val="en-US" w:eastAsia="uk-UA"/>
        </w:rPr>
        <w:tab/>
        <w:t>Первiсна оцiнка iнструментiв капiталу здiйснюється за їх справедливою вартiстю, яка зазвичай дорiвнює цiнi операцiї, в ходi якої був отриманий актив. Подальша оцiнка iнструментiв капiталу здiйснюється за справедливою вартiстю на дату оцiнки.</w:t>
      </w:r>
      <w:r w:rsidRPr="00B00E01">
        <w:rPr>
          <w:rFonts w:ascii="Courier New" w:eastAsia="Times New Roman" w:hAnsi="Courier New" w:cs="Courier New"/>
          <w:sz w:val="20"/>
          <w:szCs w:val="20"/>
          <w:lang w:val="en-US" w:eastAsia="uk-UA"/>
        </w:rPr>
        <w:tab/>
        <w:t>Ринковий, витратний</w:t>
      </w:r>
      <w:r w:rsidRPr="00B00E01">
        <w:rPr>
          <w:rFonts w:ascii="Courier New" w:eastAsia="Times New Roman" w:hAnsi="Courier New" w:cs="Courier New"/>
          <w:sz w:val="20"/>
          <w:szCs w:val="20"/>
          <w:lang w:val="en-US" w:eastAsia="uk-UA"/>
        </w:rPr>
        <w:tab/>
        <w:t>Офiцiйнi бiржовi курси органiзаторiв торгiв на дату оцiнки, за вiдсутностi визначеного бiржового курсу на дату оцiнки, використовується остання балансова вартiсть, цiни закриття бiржового торгового дня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 звiтному та попередньому роцi вiдсутнi фiнансовi iнвестицiї (борговi цiннi папери чи iнструменти капiталу),що оцiнюються в подальшому за справедливою вартiстю через прибуток/збиток.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Справедлива вартiсть фiнансових iнструментiв в порiвняннi з їх балансовою вартiстю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Найменування</w:t>
      </w:r>
      <w:r w:rsidRPr="00B00E01">
        <w:rPr>
          <w:rFonts w:ascii="Courier New" w:eastAsia="Times New Roman" w:hAnsi="Courier New" w:cs="Courier New"/>
          <w:sz w:val="20"/>
          <w:szCs w:val="20"/>
          <w:lang w:val="en-US" w:eastAsia="uk-UA"/>
        </w:rPr>
        <w:tab/>
        <w:t xml:space="preserve">Балансова вартiсть,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r w:rsidRPr="00B00E01">
        <w:rPr>
          <w:rFonts w:ascii="Courier New" w:eastAsia="Times New Roman" w:hAnsi="Courier New" w:cs="Courier New"/>
          <w:sz w:val="20"/>
          <w:szCs w:val="20"/>
          <w:lang w:val="en-US" w:eastAsia="uk-UA"/>
        </w:rPr>
        <w:tab/>
        <w:t>Справедлива вартiсть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2020</w:t>
      </w:r>
      <w:r w:rsidRPr="00B00E01">
        <w:rPr>
          <w:rFonts w:ascii="Courier New" w:eastAsia="Times New Roman" w:hAnsi="Courier New" w:cs="Courier New"/>
          <w:sz w:val="20"/>
          <w:szCs w:val="20"/>
          <w:lang w:val="en-US" w:eastAsia="uk-UA"/>
        </w:rPr>
        <w:tab/>
        <w:t>2019</w:t>
      </w:r>
      <w:r w:rsidRPr="00B00E01">
        <w:rPr>
          <w:rFonts w:ascii="Courier New" w:eastAsia="Times New Roman" w:hAnsi="Courier New" w:cs="Courier New"/>
          <w:sz w:val="20"/>
          <w:szCs w:val="20"/>
          <w:lang w:val="en-US" w:eastAsia="uk-UA"/>
        </w:rPr>
        <w:tab/>
        <w:t>2020</w:t>
      </w:r>
      <w:r w:rsidRPr="00B00E01">
        <w:rPr>
          <w:rFonts w:ascii="Courier New" w:eastAsia="Times New Roman" w:hAnsi="Courier New" w:cs="Courier New"/>
          <w:sz w:val="20"/>
          <w:szCs w:val="20"/>
          <w:lang w:val="en-US" w:eastAsia="uk-UA"/>
        </w:rPr>
        <w:tab/>
        <w:t>2019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активи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Довгострокова дебiторська заборгованiсть</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1</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дебiторська заборгованiсть за товари, роботи, послуги</w:t>
      </w:r>
      <w:r w:rsidRPr="00B00E01">
        <w:rPr>
          <w:rFonts w:ascii="Courier New" w:eastAsia="Times New Roman" w:hAnsi="Courier New" w:cs="Courier New"/>
          <w:sz w:val="20"/>
          <w:szCs w:val="20"/>
          <w:lang w:val="en-US" w:eastAsia="uk-UA"/>
        </w:rPr>
        <w:tab/>
        <w:t>81</w:t>
      </w:r>
      <w:r w:rsidRPr="00B00E01">
        <w:rPr>
          <w:rFonts w:ascii="Courier New" w:eastAsia="Times New Roman" w:hAnsi="Courier New" w:cs="Courier New"/>
          <w:sz w:val="20"/>
          <w:szCs w:val="20"/>
          <w:lang w:val="en-US" w:eastAsia="uk-UA"/>
        </w:rPr>
        <w:tab/>
        <w:t>165</w:t>
      </w:r>
      <w:r w:rsidRPr="00B00E01">
        <w:rPr>
          <w:rFonts w:ascii="Courier New" w:eastAsia="Times New Roman" w:hAnsi="Courier New" w:cs="Courier New"/>
          <w:sz w:val="20"/>
          <w:szCs w:val="20"/>
          <w:lang w:val="en-US" w:eastAsia="uk-UA"/>
        </w:rPr>
        <w:tab/>
        <w:t>81</w:t>
      </w:r>
      <w:r w:rsidRPr="00B00E01">
        <w:rPr>
          <w:rFonts w:ascii="Courier New" w:eastAsia="Times New Roman" w:hAnsi="Courier New" w:cs="Courier New"/>
          <w:sz w:val="20"/>
          <w:szCs w:val="20"/>
          <w:lang w:val="en-US" w:eastAsia="uk-UA"/>
        </w:rPr>
        <w:tab/>
        <w:t>165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Iнша поточна дебiторська заборгованiсть (балансова вартiсть</w:t>
      </w:r>
      <w:r w:rsidRPr="00B00E01">
        <w:rPr>
          <w:rFonts w:ascii="Courier New" w:eastAsia="Times New Roman" w:hAnsi="Courier New" w:cs="Courier New"/>
          <w:sz w:val="20"/>
          <w:szCs w:val="20"/>
          <w:lang w:val="en-US" w:eastAsia="uk-UA"/>
        </w:rPr>
        <w:tab/>
        <w:t>98</w:t>
      </w:r>
      <w:r w:rsidRPr="00B00E01">
        <w:rPr>
          <w:rFonts w:ascii="Courier New" w:eastAsia="Times New Roman" w:hAnsi="Courier New" w:cs="Courier New"/>
          <w:sz w:val="20"/>
          <w:szCs w:val="20"/>
          <w:lang w:val="en-US" w:eastAsia="uk-UA"/>
        </w:rPr>
        <w:tab/>
        <w:t>141</w:t>
      </w:r>
      <w:r w:rsidRPr="00B00E01">
        <w:rPr>
          <w:rFonts w:ascii="Courier New" w:eastAsia="Times New Roman" w:hAnsi="Courier New" w:cs="Courier New"/>
          <w:sz w:val="20"/>
          <w:szCs w:val="20"/>
          <w:lang w:val="en-US" w:eastAsia="uk-UA"/>
        </w:rPr>
        <w:tab/>
        <w:t>98</w:t>
      </w:r>
      <w:r w:rsidRPr="00B00E01">
        <w:rPr>
          <w:rFonts w:ascii="Courier New" w:eastAsia="Times New Roman" w:hAnsi="Courier New" w:cs="Courier New"/>
          <w:sz w:val="20"/>
          <w:szCs w:val="20"/>
          <w:lang w:val="en-US" w:eastAsia="uk-UA"/>
        </w:rPr>
        <w:tab/>
        <w:t>141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за розрахунками з бюджетом</w:t>
      </w:r>
      <w:r w:rsidRPr="00B00E01">
        <w:rPr>
          <w:rFonts w:ascii="Courier New" w:eastAsia="Times New Roman" w:hAnsi="Courier New" w:cs="Courier New"/>
          <w:sz w:val="20"/>
          <w:szCs w:val="20"/>
          <w:lang w:val="en-US" w:eastAsia="uk-UA"/>
        </w:rPr>
        <w:tab/>
        <w:t>13</w:t>
      </w:r>
      <w:r w:rsidRPr="00B00E01">
        <w:rPr>
          <w:rFonts w:ascii="Courier New" w:eastAsia="Times New Roman" w:hAnsi="Courier New" w:cs="Courier New"/>
          <w:sz w:val="20"/>
          <w:szCs w:val="20"/>
          <w:lang w:val="en-US" w:eastAsia="uk-UA"/>
        </w:rPr>
        <w:tab/>
        <w:t>12</w:t>
      </w:r>
      <w:r w:rsidRPr="00B00E01">
        <w:rPr>
          <w:rFonts w:ascii="Courier New" w:eastAsia="Times New Roman" w:hAnsi="Courier New" w:cs="Courier New"/>
          <w:sz w:val="20"/>
          <w:szCs w:val="20"/>
          <w:lang w:val="en-US" w:eastAsia="uk-UA"/>
        </w:rPr>
        <w:tab/>
        <w:t>13</w:t>
      </w:r>
      <w:r w:rsidRPr="00B00E01">
        <w:rPr>
          <w:rFonts w:ascii="Courier New" w:eastAsia="Times New Roman" w:hAnsi="Courier New" w:cs="Courier New"/>
          <w:sz w:val="20"/>
          <w:szCs w:val="20"/>
          <w:lang w:val="en-US" w:eastAsia="uk-UA"/>
        </w:rPr>
        <w:tab/>
        <w:t>12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Грошовi кошти та їх еквiваленти</w:t>
      </w:r>
      <w:r w:rsidRPr="00B00E01">
        <w:rPr>
          <w:rFonts w:ascii="Courier New" w:eastAsia="Times New Roman" w:hAnsi="Courier New" w:cs="Courier New"/>
          <w:sz w:val="20"/>
          <w:szCs w:val="20"/>
          <w:lang w:val="en-US" w:eastAsia="uk-UA"/>
        </w:rPr>
        <w:tab/>
        <w:t>17</w:t>
      </w:r>
      <w:r w:rsidRPr="00B00E01">
        <w:rPr>
          <w:rFonts w:ascii="Courier New" w:eastAsia="Times New Roman" w:hAnsi="Courier New" w:cs="Courier New"/>
          <w:sz w:val="20"/>
          <w:szCs w:val="20"/>
          <w:lang w:val="en-US" w:eastAsia="uk-UA"/>
        </w:rPr>
        <w:tab/>
        <w:t>19</w:t>
      </w:r>
      <w:r w:rsidRPr="00B00E01">
        <w:rPr>
          <w:rFonts w:ascii="Courier New" w:eastAsia="Times New Roman" w:hAnsi="Courier New" w:cs="Courier New"/>
          <w:sz w:val="20"/>
          <w:szCs w:val="20"/>
          <w:lang w:val="en-US" w:eastAsia="uk-UA"/>
        </w:rPr>
        <w:tab/>
        <w:t>17</w:t>
      </w:r>
      <w:r w:rsidRPr="00B00E01">
        <w:rPr>
          <w:rFonts w:ascii="Courier New" w:eastAsia="Times New Roman" w:hAnsi="Courier New" w:cs="Courier New"/>
          <w:sz w:val="20"/>
          <w:szCs w:val="20"/>
          <w:lang w:val="en-US" w:eastAsia="uk-UA"/>
        </w:rPr>
        <w:tab/>
        <w:t>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зобов'язання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довгостроковi зобов'язання</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за товари, роботи, послуги</w:t>
      </w:r>
      <w:r w:rsidRPr="00B00E01">
        <w:rPr>
          <w:rFonts w:ascii="Courier New" w:eastAsia="Times New Roman" w:hAnsi="Courier New" w:cs="Courier New"/>
          <w:sz w:val="20"/>
          <w:szCs w:val="20"/>
          <w:lang w:val="en-US" w:eastAsia="uk-UA"/>
        </w:rPr>
        <w:tab/>
        <w:t>9</w:t>
      </w:r>
      <w:r w:rsidRPr="00B00E01">
        <w:rPr>
          <w:rFonts w:ascii="Courier New" w:eastAsia="Times New Roman" w:hAnsi="Courier New" w:cs="Courier New"/>
          <w:sz w:val="20"/>
          <w:szCs w:val="20"/>
          <w:lang w:val="en-US" w:eastAsia="uk-UA"/>
        </w:rPr>
        <w:tab/>
        <w:t>123</w:t>
      </w:r>
      <w:r w:rsidRPr="00B00E01">
        <w:rPr>
          <w:rFonts w:ascii="Courier New" w:eastAsia="Times New Roman" w:hAnsi="Courier New" w:cs="Courier New"/>
          <w:sz w:val="20"/>
          <w:szCs w:val="20"/>
          <w:lang w:val="en-US" w:eastAsia="uk-UA"/>
        </w:rPr>
        <w:tab/>
        <w:t>9</w:t>
      </w:r>
      <w:r w:rsidRPr="00B00E01">
        <w:rPr>
          <w:rFonts w:ascii="Courier New" w:eastAsia="Times New Roman" w:hAnsi="Courier New" w:cs="Courier New"/>
          <w:sz w:val="20"/>
          <w:szCs w:val="20"/>
          <w:lang w:val="en-US" w:eastAsia="uk-UA"/>
        </w:rPr>
        <w:tab/>
        <w:t>123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за розрахункам з бюджетом</w:t>
      </w:r>
      <w:r w:rsidRPr="00B00E01">
        <w:rPr>
          <w:rFonts w:ascii="Courier New" w:eastAsia="Times New Roman" w:hAnsi="Courier New" w:cs="Courier New"/>
          <w:sz w:val="20"/>
          <w:szCs w:val="20"/>
          <w:lang w:val="en-US" w:eastAsia="uk-UA"/>
        </w:rPr>
        <w:tab/>
        <w:t>6</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6</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 оплати працi</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поточнi зобов'язання</w:t>
      </w:r>
      <w:r w:rsidRPr="00B00E01">
        <w:rPr>
          <w:rFonts w:ascii="Courier New" w:eastAsia="Times New Roman" w:hAnsi="Courier New" w:cs="Courier New"/>
          <w:sz w:val="20"/>
          <w:szCs w:val="20"/>
          <w:lang w:val="en-US" w:eastAsia="uk-UA"/>
        </w:rPr>
        <w:tab/>
        <w:t>275</w:t>
      </w:r>
      <w:r w:rsidRPr="00B00E01">
        <w:rPr>
          <w:rFonts w:ascii="Courier New" w:eastAsia="Times New Roman" w:hAnsi="Courier New" w:cs="Courier New"/>
          <w:sz w:val="20"/>
          <w:szCs w:val="20"/>
          <w:lang w:val="en-US" w:eastAsia="uk-UA"/>
        </w:rPr>
        <w:tab/>
        <w:t>30</w:t>
      </w:r>
      <w:r w:rsidRPr="00B00E01">
        <w:rPr>
          <w:rFonts w:ascii="Courier New" w:eastAsia="Times New Roman" w:hAnsi="Courier New" w:cs="Courier New"/>
          <w:sz w:val="20"/>
          <w:szCs w:val="20"/>
          <w:lang w:val="en-US" w:eastAsia="uk-UA"/>
        </w:rPr>
        <w:tab/>
        <w:t>275</w:t>
      </w:r>
      <w:r w:rsidRPr="00B00E01">
        <w:rPr>
          <w:rFonts w:ascii="Courier New" w:eastAsia="Times New Roman" w:hAnsi="Courier New" w:cs="Courier New"/>
          <w:sz w:val="20"/>
          <w:szCs w:val="20"/>
          <w:lang w:val="en-US" w:eastAsia="uk-UA"/>
        </w:rPr>
        <w:tab/>
        <w:t>30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6.  Доходи та витрати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Дохiд вiд реалiзацiї</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Чистий дохiд вiд орендних операцiй, без ПДВ.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880</w:t>
      </w:r>
      <w:r w:rsidRPr="00B00E01">
        <w:rPr>
          <w:rFonts w:ascii="Courier New" w:eastAsia="Times New Roman" w:hAnsi="Courier New" w:cs="Courier New"/>
          <w:sz w:val="20"/>
          <w:szCs w:val="20"/>
          <w:lang w:val="en-US" w:eastAsia="uk-UA"/>
        </w:rPr>
        <w:tab/>
        <w:t>710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операцiйнi доходи,  в т. ч.:</w:t>
      </w:r>
      <w:r w:rsidRPr="00B00E01">
        <w:rPr>
          <w:rFonts w:ascii="Courier New" w:eastAsia="Times New Roman" w:hAnsi="Courier New" w:cs="Courier New"/>
          <w:sz w:val="20"/>
          <w:szCs w:val="20"/>
          <w:lang w:val="en-US" w:eastAsia="uk-UA"/>
        </w:rPr>
        <w:tab/>
        <w:t>47</w:t>
      </w:r>
      <w:r w:rsidRPr="00B00E01">
        <w:rPr>
          <w:rFonts w:ascii="Courier New" w:eastAsia="Times New Roman" w:hAnsi="Courier New" w:cs="Courier New"/>
          <w:sz w:val="20"/>
          <w:szCs w:val="20"/>
          <w:lang w:val="en-US" w:eastAsia="uk-UA"/>
        </w:rPr>
        <w:tab/>
        <w:t>105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Безповоротна фiнансова допомога</w:t>
      </w:r>
      <w:r w:rsidRPr="00B00E01">
        <w:rPr>
          <w:rFonts w:ascii="Courier New" w:eastAsia="Times New Roman" w:hAnsi="Courier New" w:cs="Courier New"/>
          <w:sz w:val="20"/>
          <w:szCs w:val="20"/>
          <w:lang w:val="en-US" w:eastAsia="uk-UA"/>
        </w:rPr>
        <w:tab/>
        <w:t>29</w:t>
      </w:r>
      <w:r w:rsidRPr="00B00E01">
        <w:rPr>
          <w:rFonts w:ascii="Courier New" w:eastAsia="Times New Roman" w:hAnsi="Courier New" w:cs="Courier New"/>
          <w:sz w:val="20"/>
          <w:szCs w:val="20"/>
          <w:lang w:val="en-US" w:eastAsia="uk-UA"/>
        </w:rPr>
        <w:tab/>
        <w:t>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Вiдшкодування витрат на електроенергiю</w:t>
      </w:r>
      <w:r w:rsidRPr="00B00E01">
        <w:rPr>
          <w:rFonts w:ascii="Courier New" w:eastAsia="Times New Roman" w:hAnsi="Courier New" w:cs="Courier New"/>
          <w:sz w:val="20"/>
          <w:szCs w:val="20"/>
          <w:lang w:val="en-US" w:eastAsia="uk-UA"/>
        </w:rPr>
        <w:tab/>
        <w:t>18</w:t>
      </w:r>
      <w:r w:rsidRPr="00B00E01">
        <w:rPr>
          <w:rFonts w:ascii="Courier New" w:eastAsia="Times New Roman" w:hAnsi="Courier New" w:cs="Courier New"/>
          <w:sz w:val="20"/>
          <w:szCs w:val="20"/>
          <w:lang w:val="en-US" w:eastAsia="uk-UA"/>
        </w:rPr>
        <w:tab/>
        <w:t>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Дохiд вiд продажу виробничих запасiв</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86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Iншi фiнансовi доходи </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доходи, в т. ч. :</w:t>
      </w:r>
      <w:r w:rsidRPr="00B00E01">
        <w:rPr>
          <w:rFonts w:ascii="Courier New" w:eastAsia="Times New Roman" w:hAnsi="Courier New" w:cs="Courier New"/>
          <w:sz w:val="20"/>
          <w:szCs w:val="20"/>
          <w:lang w:val="en-US" w:eastAsia="uk-UA"/>
        </w:rPr>
        <w:tab/>
        <w:t>160</w:t>
      </w:r>
      <w:r w:rsidRPr="00B00E01">
        <w:rPr>
          <w:rFonts w:ascii="Courier New" w:eastAsia="Times New Roman" w:hAnsi="Courier New" w:cs="Courier New"/>
          <w:sz w:val="20"/>
          <w:szCs w:val="20"/>
          <w:lang w:val="en-US" w:eastAsia="uk-UA"/>
        </w:rPr>
        <w:tab/>
        <w:t>136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Списання кредиторської заборгованостi з безвiдсоткової поворотної фiнансової допомоги, внаслiдок прощення боргу</w:t>
      </w:r>
      <w:r w:rsidRPr="00B00E01">
        <w:rPr>
          <w:rFonts w:ascii="Courier New" w:eastAsia="Times New Roman" w:hAnsi="Courier New" w:cs="Courier New"/>
          <w:sz w:val="20"/>
          <w:szCs w:val="20"/>
          <w:lang w:val="en-US" w:eastAsia="uk-UA"/>
        </w:rPr>
        <w:tab/>
        <w:t>160</w:t>
      </w:r>
      <w:r w:rsidRPr="00B00E01">
        <w:rPr>
          <w:rFonts w:ascii="Courier New" w:eastAsia="Times New Roman" w:hAnsi="Courier New" w:cs="Courier New"/>
          <w:sz w:val="20"/>
          <w:szCs w:val="20"/>
          <w:lang w:val="en-US" w:eastAsia="uk-UA"/>
        </w:rPr>
        <w:tab/>
        <w:t>136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 доходу:</w:t>
      </w:r>
      <w:r w:rsidRPr="00B00E01">
        <w:rPr>
          <w:rFonts w:ascii="Courier New" w:eastAsia="Times New Roman" w:hAnsi="Courier New" w:cs="Courier New"/>
          <w:sz w:val="20"/>
          <w:szCs w:val="20"/>
          <w:lang w:val="en-US" w:eastAsia="uk-UA"/>
        </w:rPr>
        <w:tab/>
        <w:t>1087</w:t>
      </w:r>
      <w:r w:rsidRPr="00B00E01">
        <w:rPr>
          <w:rFonts w:ascii="Courier New" w:eastAsia="Times New Roman" w:hAnsi="Courier New" w:cs="Courier New"/>
          <w:sz w:val="20"/>
          <w:szCs w:val="20"/>
          <w:lang w:val="en-US" w:eastAsia="uk-UA"/>
        </w:rPr>
        <w:tab/>
        <w:t>951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Собiвартiсть реалiзованої продукцiї</w:t>
      </w:r>
      <w:r w:rsidRPr="00B00E01">
        <w:rPr>
          <w:rFonts w:ascii="Courier New" w:eastAsia="Times New Roman" w:hAnsi="Courier New" w:cs="Courier New"/>
          <w:sz w:val="20"/>
          <w:szCs w:val="20"/>
          <w:lang w:val="en-US" w:eastAsia="uk-UA"/>
        </w:rPr>
        <w:tab/>
        <w:t>741</w:t>
      </w:r>
      <w:r w:rsidRPr="00B00E01">
        <w:rPr>
          <w:rFonts w:ascii="Courier New" w:eastAsia="Times New Roman" w:hAnsi="Courier New" w:cs="Courier New"/>
          <w:sz w:val="20"/>
          <w:szCs w:val="20"/>
          <w:lang w:val="en-US" w:eastAsia="uk-UA"/>
        </w:rPr>
        <w:tab/>
        <w:t>375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Адмiнiстративнi витрати</w:t>
      </w:r>
      <w:r w:rsidRPr="00B00E01">
        <w:rPr>
          <w:rFonts w:ascii="Courier New" w:eastAsia="Times New Roman" w:hAnsi="Courier New" w:cs="Courier New"/>
          <w:sz w:val="20"/>
          <w:szCs w:val="20"/>
          <w:lang w:val="en-US" w:eastAsia="uk-UA"/>
        </w:rPr>
        <w:tab/>
        <w:t>217</w:t>
      </w:r>
      <w:r w:rsidRPr="00B00E01">
        <w:rPr>
          <w:rFonts w:ascii="Courier New" w:eastAsia="Times New Roman" w:hAnsi="Courier New" w:cs="Courier New"/>
          <w:sz w:val="20"/>
          <w:szCs w:val="20"/>
          <w:lang w:val="en-US" w:eastAsia="uk-UA"/>
        </w:rPr>
        <w:tab/>
        <w:t>214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 на збут</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операцiйнi витрати, в т. ч.:</w:t>
      </w:r>
      <w:r w:rsidRPr="00B00E01">
        <w:rPr>
          <w:rFonts w:ascii="Courier New" w:eastAsia="Times New Roman" w:hAnsi="Courier New" w:cs="Courier New"/>
          <w:sz w:val="20"/>
          <w:szCs w:val="20"/>
          <w:lang w:val="en-US" w:eastAsia="uk-UA"/>
        </w:rPr>
        <w:tab/>
        <w:t>132</w:t>
      </w:r>
      <w:r w:rsidRPr="00B00E01">
        <w:rPr>
          <w:rFonts w:ascii="Courier New" w:eastAsia="Times New Roman" w:hAnsi="Courier New" w:cs="Courier New"/>
          <w:sz w:val="20"/>
          <w:szCs w:val="20"/>
          <w:lang w:val="en-US" w:eastAsia="uk-UA"/>
        </w:rPr>
        <w:tab/>
        <w:t>358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Пiльогова пенсiя</w:t>
      </w:r>
      <w:r w:rsidRPr="00B00E01">
        <w:rPr>
          <w:rFonts w:ascii="Courier New" w:eastAsia="Times New Roman" w:hAnsi="Courier New" w:cs="Courier New"/>
          <w:sz w:val="20"/>
          <w:szCs w:val="20"/>
          <w:lang w:val="en-US" w:eastAsia="uk-UA"/>
        </w:rPr>
        <w:tab/>
        <w:t>85</w:t>
      </w:r>
      <w:r w:rsidRPr="00B00E01">
        <w:rPr>
          <w:rFonts w:ascii="Courier New" w:eastAsia="Times New Roman" w:hAnsi="Courier New" w:cs="Courier New"/>
          <w:sz w:val="20"/>
          <w:szCs w:val="20"/>
          <w:lang w:val="en-US" w:eastAsia="uk-UA"/>
        </w:rPr>
        <w:tab/>
        <w:t>96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w:t>
      </w:r>
      <w:r w:rsidRPr="00B00E01">
        <w:rPr>
          <w:rFonts w:ascii="Courier New" w:eastAsia="Times New Roman" w:hAnsi="Courier New" w:cs="Courier New"/>
          <w:sz w:val="20"/>
          <w:szCs w:val="20"/>
          <w:lang w:val="en-US" w:eastAsia="uk-UA"/>
        </w:rPr>
        <w:tab/>
        <w:t>Амортизацiя основних засобiв</w:t>
      </w:r>
      <w:r w:rsidRPr="00B00E01">
        <w:rPr>
          <w:rFonts w:ascii="Courier New" w:eastAsia="Times New Roman" w:hAnsi="Courier New" w:cs="Courier New"/>
          <w:sz w:val="20"/>
          <w:szCs w:val="20"/>
          <w:lang w:val="en-US" w:eastAsia="uk-UA"/>
        </w:rPr>
        <w:tab/>
        <w:t>30</w:t>
      </w:r>
      <w:r w:rsidRPr="00B00E01">
        <w:rPr>
          <w:rFonts w:ascii="Courier New" w:eastAsia="Times New Roman" w:hAnsi="Courier New" w:cs="Courier New"/>
          <w:sz w:val="20"/>
          <w:szCs w:val="20"/>
          <w:lang w:val="en-US" w:eastAsia="uk-UA"/>
        </w:rPr>
        <w:tab/>
        <w:t>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Витрати на електроенергiю</w:t>
      </w:r>
      <w:r w:rsidRPr="00B00E01">
        <w:rPr>
          <w:rFonts w:ascii="Courier New" w:eastAsia="Times New Roman" w:hAnsi="Courier New" w:cs="Courier New"/>
          <w:sz w:val="20"/>
          <w:szCs w:val="20"/>
          <w:lang w:val="en-US" w:eastAsia="uk-UA"/>
        </w:rPr>
        <w:tab/>
        <w:t>17</w:t>
      </w:r>
      <w:r w:rsidRPr="00B00E01">
        <w:rPr>
          <w:rFonts w:ascii="Courier New" w:eastAsia="Times New Roman" w:hAnsi="Courier New" w:cs="Courier New"/>
          <w:sz w:val="20"/>
          <w:szCs w:val="20"/>
          <w:lang w:val="en-US" w:eastAsia="uk-UA"/>
        </w:rPr>
        <w:tab/>
        <w:t>134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Собiвартiсть реалiзованих виробничих запасiв</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88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витрати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витрати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 витрат:</w:t>
      </w:r>
      <w:r w:rsidRPr="00B00E01">
        <w:rPr>
          <w:rFonts w:ascii="Courier New" w:eastAsia="Times New Roman" w:hAnsi="Courier New" w:cs="Courier New"/>
          <w:sz w:val="20"/>
          <w:szCs w:val="20"/>
          <w:lang w:val="en-US" w:eastAsia="uk-UA"/>
        </w:rPr>
        <w:tab/>
        <w:t>1090</w:t>
      </w:r>
      <w:r w:rsidRPr="00B00E01">
        <w:rPr>
          <w:rFonts w:ascii="Courier New" w:eastAsia="Times New Roman" w:hAnsi="Courier New" w:cs="Courier New"/>
          <w:sz w:val="20"/>
          <w:szCs w:val="20"/>
          <w:lang w:val="en-US" w:eastAsia="uk-UA"/>
        </w:rPr>
        <w:tab/>
        <w:t>947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Фiнансовий результат</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Фiнансовий результат  до оподаткування</w:t>
      </w:r>
      <w:r w:rsidRPr="00B00E01">
        <w:rPr>
          <w:rFonts w:ascii="Courier New" w:eastAsia="Times New Roman" w:hAnsi="Courier New" w:cs="Courier New"/>
          <w:sz w:val="20"/>
          <w:szCs w:val="20"/>
          <w:lang w:val="en-US" w:eastAsia="uk-UA"/>
        </w:rPr>
        <w:tab/>
        <w:t>(3)</w:t>
      </w:r>
      <w:r w:rsidRPr="00B00E01">
        <w:rPr>
          <w:rFonts w:ascii="Courier New" w:eastAsia="Times New Roman" w:hAnsi="Courier New" w:cs="Courier New"/>
          <w:sz w:val="20"/>
          <w:szCs w:val="20"/>
          <w:lang w:val="en-US" w:eastAsia="uk-UA"/>
        </w:rPr>
        <w:tab/>
        <w:t>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 з податку на прибуток</w:t>
      </w:r>
      <w:r w:rsidRPr="00B00E01">
        <w:rPr>
          <w:rFonts w:ascii="Courier New" w:eastAsia="Times New Roman" w:hAnsi="Courier New" w:cs="Courier New"/>
          <w:sz w:val="20"/>
          <w:szCs w:val="20"/>
          <w:lang w:val="en-US" w:eastAsia="uk-UA"/>
        </w:rPr>
        <w:tab/>
        <w:t>(10)</w:t>
      </w:r>
      <w:r w:rsidRPr="00B00E01">
        <w:rPr>
          <w:rFonts w:ascii="Courier New" w:eastAsia="Times New Roman" w:hAnsi="Courier New" w:cs="Courier New"/>
          <w:sz w:val="20"/>
          <w:szCs w:val="20"/>
          <w:lang w:val="en-US" w:eastAsia="uk-UA"/>
        </w:rPr>
        <w:tab/>
        <w:t>(6)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Чистий прибуток (збиток)</w:t>
      </w:r>
      <w:r w:rsidRPr="00B00E01">
        <w:rPr>
          <w:rFonts w:ascii="Courier New" w:eastAsia="Times New Roman" w:hAnsi="Courier New" w:cs="Courier New"/>
          <w:sz w:val="20"/>
          <w:szCs w:val="20"/>
          <w:lang w:val="en-US" w:eastAsia="uk-UA"/>
        </w:rPr>
        <w:tab/>
        <w:t>(13)</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7.  Основнi засоби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Основнi засоби</w:t>
      </w:r>
      <w:r w:rsidRPr="00B00E01">
        <w:rPr>
          <w:rFonts w:ascii="Courier New" w:eastAsia="Times New Roman" w:hAnsi="Courier New" w:cs="Courier New"/>
          <w:sz w:val="20"/>
          <w:szCs w:val="20"/>
          <w:lang w:val="en-US" w:eastAsia="uk-UA"/>
        </w:rPr>
        <w:tab/>
        <w:t>На 31.12.2020 року</w:t>
      </w:r>
      <w:r w:rsidRPr="00B00E01">
        <w:rPr>
          <w:rFonts w:ascii="Courier New" w:eastAsia="Times New Roman" w:hAnsi="Courier New" w:cs="Courier New"/>
          <w:sz w:val="20"/>
          <w:szCs w:val="20"/>
          <w:lang w:val="en-US" w:eastAsia="uk-UA"/>
        </w:rPr>
        <w:tab/>
        <w:t>На 31.12.2019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вартiсть</w:t>
      </w:r>
      <w:r w:rsidRPr="00B00E01">
        <w:rPr>
          <w:rFonts w:ascii="Courier New" w:eastAsia="Times New Roman" w:hAnsi="Courier New" w:cs="Courier New"/>
          <w:sz w:val="20"/>
          <w:szCs w:val="20"/>
          <w:lang w:val="en-US" w:eastAsia="uk-UA"/>
        </w:rPr>
        <w:tab/>
        <w:t>2552</w:t>
      </w:r>
      <w:r w:rsidRPr="00B00E01">
        <w:rPr>
          <w:rFonts w:ascii="Courier New" w:eastAsia="Times New Roman" w:hAnsi="Courier New" w:cs="Courier New"/>
          <w:sz w:val="20"/>
          <w:szCs w:val="20"/>
          <w:lang w:val="en-US" w:eastAsia="uk-UA"/>
        </w:rPr>
        <w:tab/>
        <w:t>2552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Знос</w:t>
      </w:r>
      <w:r w:rsidRPr="00B00E01">
        <w:rPr>
          <w:rFonts w:ascii="Courier New" w:eastAsia="Times New Roman" w:hAnsi="Courier New" w:cs="Courier New"/>
          <w:sz w:val="20"/>
          <w:szCs w:val="20"/>
          <w:lang w:val="en-US" w:eastAsia="uk-UA"/>
        </w:rPr>
        <w:tab/>
        <w:t>1739</w:t>
      </w:r>
      <w:r w:rsidRPr="00B00E01">
        <w:rPr>
          <w:rFonts w:ascii="Courier New" w:eastAsia="Times New Roman" w:hAnsi="Courier New" w:cs="Courier New"/>
          <w:sz w:val="20"/>
          <w:szCs w:val="20"/>
          <w:lang w:val="en-US" w:eastAsia="uk-UA"/>
        </w:rPr>
        <w:tab/>
        <w:t>1652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Залишкова вартiсть</w:t>
      </w:r>
      <w:r w:rsidRPr="00B00E01">
        <w:rPr>
          <w:rFonts w:ascii="Courier New" w:eastAsia="Times New Roman" w:hAnsi="Courier New" w:cs="Courier New"/>
          <w:sz w:val="20"/>
          <w:szCs w:val="20"/>
          <w:lang w:val="en-US" w:eastAsia="uk-UA"/>
        </w:rPr>
        <w:tab/>
        <w:t>813</w:t>
      </w:r>
      <w:r w:rsidRPr="00B00E01">
        <w:rPr>
          <w:rFonts w:ascii="Courier New" w:eastAsia="Times New Roman" w:hAnsi="Courier New" w:cs="Courier New"/>
          <w:sz w:val="20"/>
          <w:szCs w:val="20"/>
          <w:lang w:val="en-US" w:eastAsia="uk-UA"/>
        </w:rPr>
        <w:tab/>
        <w:t>900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На 31.12.2020 року основнi засоби пiдприємства облiковуються згiдно вимог МСБО 16 "Основнi засоби" та обранiй облiковiй полiтицi.  Надходження/вибуття основних засобiв у 2020 не здiснювалось.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Значна частина основних засобiв (нерухомiсть, обладнання) тимчасово - на перiод зупинки основної дiяльностi -  здаються в оренду. Товариство вживає заходiв щодо вiдновлення основної дiяльностi та планує в подальшому використовувати такi основнi засоби за їх безпосереднiм призначенням.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вартiсть повнiстю амортизованих основних засобiв становить 88 тис. грн. (офiснi меблi та комп'ютерне устаткування),  якi товариство продовжує використовувати у своїй дiяльностi та за потреби несе витрати  на їх технiчну пiдтримку та оновлення.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8. Запаси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Показник</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Виробничi запаси</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Готова продукцiя</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На 31.12.2020 року основнi засоби пiдприємства облiковуються згiдно вимог МСБО 2 "Запаси" та обранiй облiковiй полiтицi.  9. Дебiторська та iнша заборгованiсть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Показник</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Довгострокова дебiторська заборгованiсть</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дебiторська заборгованiсть за товари, роботи, послуги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Балансова вартiсть</w:t>
      </w:r>
      <w:r w:rsidRPr="00B00E01">
        <w:rPr>
          <w:rFonts w:ascii="Courier New" w:eastAsia="Times New Roman" w:hAnsi="Courier New" w:cs="Courier New"/>
          <w:sz w:val="20"/>
          <w:szCs w:val="20"/>
          <w:lang w:val="en-US" w:eastAsia="uk-UA"/>
        </w:rPr>
        <w:tab/>
        <w:t>81</w:t>
      </w:r>
      <w:r w:rsidRPr="00B00E01">
        <w:rPr>
          <w:rFonts w:ascii="Courier New" w:eastAsia="Times New Roman" w:hAnsi="Courier New" w:cs="Courier New"/>
          <w:sz w:val="20"/>
          <w:szCs w:val="20"/>
          <w:lang w:val="en-US" w:eastAsia="uk-UA"/>
        </w:rPr>
        <w:tab/>
        <w:t>165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вартiсть</w:t>
      </w:r>
      <w:r w:rsidRPr="00B00E01">
        <w:rPr>
          <w:rFonts w:ascii="Courier New" w:eastAsia="Times New Roman" w:hAnsi="Courier New" w:cs="Courier New"/>
          <w:sz w:val="20"/>
          <w:szCs w:val="20"/>
          <w:lang w:val="en-US" w:eastAsia="uk-UA"/>
        </w:rPr>
        <w:tab/>
        <w:t>81</w:t>
      </w:r>
      <w:r w:rsidRPr="00B00E01">
        <w:rPr>
          <w:rFonts w:ascii="Courier New" w:eastAsia="Times New Roman" w:hAnsi="Courier New" w:cs="Courier New"/>
          <w:sz w:val="20"/>
          <w:szCs w:val="20"/>
          <w:lang w:val="en-US" w:eastAsia="uk-UA"/>
        </w:rPr>
        <w:tab/>
        <w:t>165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Резерв пiд очiкуванi кредитнi збитки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Iнша поточна дебiторська заборгованiсть (балансова вартiсть</w:t>
      </w:r>
      <w:r w:rsidRPr="00B00E01">
        <w:rPr>
          <w:rFonts w:ascii="Courier New" w:eastAsia="Times New Roman" w:hAnsi="Courier New" w:cs="Courier New"/>
          <w:sz w:val="20"/>
          <w:szCs w:val="20"/>
          <w:lang w:val="en-US" w:eastAsia="uk-UA"/>
        </w:rPr>
        <w:tab/>
        <w:t>98</w:t>
      </w:r>
      <w:r w:rsidRPr="00B00E01">
        <w:rPr>
          <w:rFonts w:ascii="Courier New" w:eastAsia="Times New Roman" w:hAnsi="Courier New" w:cs="Courier New"/>
          <w:sz w:val="20"/>
          <w:szCs w:val="20"/>
          <w:lang w:val="en-US" w:eastAsia="uk-UA"/>
        </w:rPr>
        <w:tab/>
        <w:t>141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Первiсна вартiсть</w:t>
      </w:r>
      <w:r w:rsidRPr="00B00E01">
        <w:rPr>
          <w:rFonts w:ascii="Courier New" w:eastAsia="Times New Roman" w:hAnsi="Courier New" w:cs="Courier New"/>
          <w:sz w:val="20"/>
          <w:szCs w:val="20"/>
          <w:lang w:val="en-US" w:eastAsia="uk-UA"/>
        </w:rPr>
        <w:tab/>
        <w:t>98</w:t>
      </w:r>
      <w:r w:rsidRPr="00B00E01">
        <w:rPr>
          <w:rFonts w:ascii="Courier New" w:eastAsia="Times New Roman" w:hAnsi="Courier New" w:cs="Courier New"/>
          <w:sz w:val="20"/>
          <w:szCs w:val="20"/>
          <w:lang w:val="en-US" w:eastAsia="uk-UA"/>
        </w:rPr>
        <w:tab/>
        <w:t>141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Резерв пiд очiкуванi кредитнi збитки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за виданими авансами</w:t>
      </w:r>
      <w:r w:rsidRPr="00B00E01">
        <w:rPr>
          <w:rFonts w:ascii="Courier New" w:eastAsia="Times New Roman" w:hAnsi="Courier New" w:cs="Courier New"/>
          <w:sz w:val="20"/>
          <w:szCs w:val="20"/>
          <w:lang w:val="en-US" w:eastAsia="uk-UA"/>
        </w:rPr>
        <w:tab/>
        <w:t>3</w:t>
      </w:r>
      <w:r w:rsidRPr="00B00E01">
        <w:rPr>
          <w:rFonts w:ascii="Courier New" w:eastAsia="Times New Roman" w:hAnsi="Courier New" w:cs="Courier New"/>
          <w:sz w:val="20"/>
          <w:szCs w:val="20"/>
          <w:lang w:val="en-US" w:eastAsia="uk-UA"/>
        </w:rPr>
        <w:tab/>
        <w:t>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за розрахунками з бюджетом</w:t>
      </w:r>
      <w:r w:rsidRPr="00B00E01">
        <w:rPr>
          <w:rFonts w:ascii="Courier New" w:eastAsia="Times New Roman" w:hAnsi="Courier New" w:cs="Courier New"/>
          <w:sz w:val="20"/>
          <w:szCs w:val="20"/>
          <w:lang w:val="en-US" w:eastAsia="uk-UA"/>
        </w:rPr>
        <w:tab/>
        <w:t>3</w:t>
      </w:r>
      <w:r w:rsidRPr="00B00E01">
        <w:rPr>
          <w:rFonts w:ascii="Courier New" w:eastAsia="Times New Roman" w:hAnsi="Courier New" w:cs="Courier New"/>
          <w:sz w:val="20"/>
          <w:szCs w:val="20"/>
          <w:lang w:val="en-US" w:eastAsia="uk-UA"/>
        </w:rPr>
        <w:tab/>
        <w:t>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Дебiторська заборгованiсть облiковується за амортизованою собiвартiстю.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31.12.2020 р. дебiторська заборгованiсть за товари, роботи, послуги становить -  81 тис. грн. А саме: ТОВ "МБК- Продукт" за послуги в сумi 81 тис. грн., дата виникнення 31.10.2016 року; ТОВ "ТАБО-2015" за оренду примiщення в сумi менше 1 тис. грн., дата виникнення 30.11.2020 рiк; ТОВ ТД "ОЗСМ "Агротех" в сумi менше 1 тис. грн. за оренду примiщення, дата виникнення 30.11.2020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Iнша поточна дебiторська заборгованiсть станом на 31.12.2020 року становить - 98 тис. грн. А саме: розрахунки з постачальниками та пiдрядниками в сумi 89 тис. грн. (ПАТ "Запорiжжяобленерго" за електроенергiю - 44 тис. грн., ТОВ "Запорiжжяелектропостачання" - 44 тис. грн., ПАТ "Нацiональний Депозитарiй України" -1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Заборгованiсть є короткостроковою та не прострочена. Товариство проводить аналiз та оцiнку рiвня кредитного ризику з використанням iндивiдуального пiдходу (крiм дебiторської заборгованостi за авансами виданими, яка буде погашатися товарами/послугами). Оцiнюючи кредитнi ризики за дебiторською заборгованiстю станом на 31 грудня 2020 року керiвництво Товариства прийшло до висновку, що кредитний ризик оцiнюється як низький i вiдповiдно резерв пiд очiкуванi кредитнi збитки визнаний таким, що дорiвнює нулю.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10. ГРОШОВI КОШТИ ТА ЇХ ЕКВIВАЛЕНТИ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Грошовi кошти та їх еквiваленти складаються з грошових коштiв на банкiвському рахунку, готiвки в касi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Показник </w:t>
      </w:r>
      <w:r w:rsidRPr="00B00E01">
        <w:rPr>
          <w:rFonts w:ascii="Courier New" w:eastAsia="Times New Roman" w:hAnsi="Courier New" w:cs="Courier New"/>
          <w:sz w:val="20"/>
          <w:szCs w:val="20"/>
          <w:lang w:val="en-US" w:eastAsia="uk-UA"/>
        </w:rPr>
        <w:tab/>
        <w:t>31.12.20</w:t>
      </w:r>
      <w:r w:rsidRPr="00B00E01">
        <w:rPr>
          <w:rFonts w:ascii="Courier New" w:eastAsia="Times New Roman" w:hAnsi="Courier New" w:cs="Courier New"/>
          <w:sz w:val="20"/>
          <w:szCs w:val="20"/>
          <w:lang w:val="en-US" w:eastAsia="uk-UA"/>
        </w:rPr>
        <w:tab/>
        <w:t>31.12.19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Рахунки в банках в нацiональнiй валютi</w:t>
      </w:r>
      <w:r w:rsidRPr="00B00E01">
        <w:rPr>
          <w:rFonts w:ascii="Courier New" w:eastAsia="Times New Roman" w:hAnsi="Courier New" w:cs="Courier New"/>
          <w:sz w:val="20"/>
          <w:szCs w:val="20"/>
          <w:lang w:val="en-US" w:eastAsia="uk-UA"/>
        </w:rPr>
        <w:tab/>
        <w:t>17</w:t>
      </w:r>
      <w:r w:rsidRPr="00B00E01">
        <w:rPr>
          <w:rFonts w:ascii="Courier New" w:eastAsia="Times New Roman" w:hAnsi="Courier New" w:cs="Courier New"/>
          <w:sz w:val="20"/>
          <w:szCs w:val="20"/>
          <w:lang w:val="en-US" w:eastAsia="uk-UA"/>
        </w:rPr>
        <w:tab/>
        <w:t>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ПрАТ "Машбудконструкцiя" на 31.12.2020 року грошових коштiв у нацiональнiй валютi на розрахунковому рахунку має менше 1 тис. грн. та на спецiальному рахунку (рахунок у Казначействi України, для перерахування ПДВ) -  17 тис. грн. Разом </w:t>
      </w:r>
      <w:r w:rsidRPr="00B00E01">
        <w:rPr>
          <w:rFonts w:ascii="Courier New" w:eastAsia="Times New Roman" w:hAnsi="Courier New" w:cs="Courier New"/>
          <w:sz w:val="20"/>
          <w:szCs w:val="20"/>
          <w:lang w:val="en-US" w:eastAsia="uk-UA"/>
        </w:rPr>
        <w:lastRenderedPageBreak/>
        <w:t>коштiв на рахунках у банках станом на 31.12.2020 р. - 17 тис. грн., у касi Товариства - менше 1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Кошти в iноземнiй валютi вiдсутнi.</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Звiт про рух грошових коштiв за 2020 рiк складався з використанням прямого методу. Залишок грошових коштiв станом на 31.12.2020р. складає 17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надходження у результатi операцiйної дiяльностi</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Отримання безвiдсоткової поворотної фiнансової допомоги </w:t>
      </w:r>
      <w:r w:rsidRPr="00B00E01">
        <w:rPr>
          <w:rFonts w:ascii="Courier New" w:eastAsia="Times New Roman" w:hAnsi="Courier New" w:cs="Courier New"/>
          <w:sz w:val="20"/>
          <w:szCs w:val="20"/>
          <w:lang w:val="en-US" w:eastAsia="uk-UA"/>
        </w:rPr>
        <w:tab/>
        <w:t>557</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Повернення безвiдсоткової поворотної фiнансової допомоги </w:t>
      </w:r>
      <w:r w:rsidRPr="00B00E01">
        <w:rPr>
          <w:rFonts w:ascii="Courier New" w:eastAsia="Times New Roman" w:hAnsi="Courier New" w:cs="Courier New"/>
          <w:sz w:val="20"/>
          <w:szCs w:val="20"/>
          <w:lang w:val="en-US" w:eastAsia="uk-UA"/>
        </w:rPr>
        <w:tab/>
        <w:t>215</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772</w:t>
      </w:r>
      <w:r w:rsidRPr="00B00E01">
        <w:rPr>
          <w:rFonts w:ascii="Courier New" w:eastAsia="Times New Roman" w:hAnsi="Courier New" w:cs="Courier New"/>
          <w:sz w:val="20"/>
          <w:szCs w:val="20"/>
          <w:lang w:val="en-US" w:eastAsia="uk-UA"/>
        </w:rPr>
        <w:tab/>
        <w:t>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витрачання у результатi операцiйної дiяльностi</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Надання безвiдсоткової поворотної фiнансової допомоги </w:t>
      </w:r>
      <w:r w:rsidRPr="00B00E01">
        <w:rPr>
          <w:rFonts w:ascii="Courier New" w:eastAsia="Times New Roman" w:hAnsi="Courier New" w:cs="Courier New"/>
          <w:sz w:val="20"/>
          <w:szCs w:val="20"/>
          <w:lang w:val="en-US" w:eastAsia="uk-UA"/>
        </w:rPr>
        <w:tab/>
        <w:t>296</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Повернення безвiдсоткової поворотної фiнансової допомоги </w:t>
      </w:r>
      <w:r w:rsidRPr="00B00E01">
        <w:rPr>
          <w:rFonts w:ascii="Courier New" w:eastAsia="Times New Roman" w:hAnsi="Courier New" w:cs="Courier New"/>
          <w:sz w:val="20"/>
          <w:szCs w:val="20"/>
          <w:lang w:val="en-US" w:eastAsia="uk-UA"/>
        </w:rPr>
        <w:tab/>
        <w:t>368</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 на послуги банку</w:t>
      </w:r>
      <w:r w:rsidRPr="00B00E01">
        <w:rPr>
          <w:rFonts w:ascii="Courier New" w:eastAsia="Times New Roman" w:hAnsi="Courier New" w:cs="Courier New"/>
          <w:sz w:val="20"/>
          <w:szCs w:val="20"/>
          <w:lang w:val="en-US" w:eastAsia="uk-UA"/>
        </w:rPr>
        <w:tab/>
        <w:t>4</w:t>
      </w:r>
      <w:r w:rsidRPr="00B00E01">
        <w:rPr>
          <w:rFonts w:ascii="Courier New" w:eastAsia="Times New Roman" w:hAnsi="Courier New" w:cs="Courier New"/>
          <w:sz w:val="20"/>
          <w:szCs w:val="20"/>
          <w:lang w:val="en-US" w:eastAsia="uk-UA"/>
        </w:rPr>
        <w:tab/>
        <w:t>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668</w:t>
      </w:r>
      <w:r w:rsidRPr="00B00E01">
        <w:rPr>
          <w:rFonts w:ascii="Courier New" w:eastAsia="Times New Roman" w:hAnsi="Courier New" w:cs="Courier New"/>
          <w:sz w:val="20"/>
          <w:szCs w:val="20"/>
          <w:lang w:val="en-US" w:eastAsia="uk-UA"/>
        </w:rPr>
        <w:tab/>
        <w:t>4</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Всi грошовi кошти не знецiненi.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11. Капiтал</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Статутний капiтал Товариства подiлено на акцiї однакової номiнальної вартостi: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Акцiї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 категорiями i типами)</w:t>
      </w:r>
      <w:r w:rsidRPr="00B00E01">
        <w:rPr>
          <w:rFonts w:ascii="Courier New" w:eastAsia="Times New Roman" w:hAnsi="Courier New" w:cs="Courier New"/>
          <w:sz w:val="20"/>
          <w:szCs w:val="20"/>
          <w:lang w:val="en-US" w:eastAsia="uk-UA"/>
        </w:rPr>
        <w:tab/>
        <w:t>Кiлькiсть акцiй (шт)</w:t>
      </w:r>
      <w:r w:rsidRPr="00B00E01">
        <w:rPr>
          <w:rFonts w:ascii="Courier New" w:eastAsia="Times New Roman" w:hAnsi="Courier New" w:cs="Courier New"/>
          <w:sz w:val="20"/>
          <w:szCs w:val="20"/>
          <w:lang w:val="en-US" w:eastAsia="uk-UA"/>
        </w:rPr>
        <w:tab/>
        <w:t>Номiнальна вартiсть акцiй (грн.)</w:t>
      </w:r>
      <w:r w:rsidRPr="00B00E01">
        <w:rPr>
          <w:rFonts w:ascii="Courier New" w:eastAsia="Times New Roman" w:hAnsi="Courier New" w:cs="Courier New"/>
          <w:sz w:val="20"/>
          <w:szCs w:val="20"/>
          <w:lang w:val="en-US" w:eastAsia="uk-UA"/>
        </w:rPr>
        <w:tab/>
        <w:t>Частка у статутному капiталi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Простi iменнi </w:t>
      </w:r>
      <w:r w:rsidRPr="00B00E01">
        <w:rPr>
          <w:rFonts w:ascii="Courier New" w:eastAsia="Times New Roman" w:hAnsi="Courier New" w:cs="Courier New"/>
          <w:sz w:val="20"/>
          <w:szCs w:val="20"/>
          <w:lang w:val="en-US" w:eastAsia="uk-UA"/>
        </w:rPr>
        <w:tab/>
        <w:t>102654</w:t>
      </w:r>
      <w:r w:rsidRPr="00B00E01">
        <w:rPr>
          <w:rFonts w:ascii="Courier New" w:eastAsia="Times New Roman" w:hAnsi="Courier New" w:cs="Courier New"/>
          <w:sz w:val="20"/>
          <w:szCs w:val="20"/>
          <w:lang w:val="en-US" w:eastAsia="uk-UA"/>
        </w:rPr>
        <w:tab/>
        <w:t>0,25</w:t>
      </w:r>
      <w:r w:rsidRPr="00B00E01">
        <w:rPr>
          <w:rFonts w:ascii="Courier New" w:eastAsia="Times New Roman" w:hAnsi="Courier New" w:cs="Courier New"/>
          <w:sz w:val="20"/>
          <w:szCs w:val="20"/>
          <w:lang w:val="en-US" w:eastAsia="uk-UA"/>
        </w:rPr>
        <w:tab/>
        <w:t>100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Привiлейованi iменнi </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Разом</w:t>
      </w:r>
      <w:r w:rsidRPr="00B00E01">
        <w:rPr>
          <w:rFonts w:ascii="Courier New" w:eastAsia="Times New Roman" w:hAnsi="Courier New" w:cs="Courier New"/>
          <w:sz w:val="20"/>
          <w:szCs w:val="20"/>
          <w:lang w:val="en-US" w:eastAsia="uk-UA"/>
        </w:rPr>
        <w:tab/>
        <w:t>102654</w:t>
      </w:r>
      <w:r w:rsidRPr="00B00E01">
        <w:rPr>
          <w:rFonts w:ascii="Courier New" w:eastAsia="Times New Roman" w:hAnsi="Courier New" w:cs="Courier New"/>
          <w:sz w:val="20"/>
          <w:szCs w:val="20"/>
          <w:lang w:val="en-US" w:eastAsia="uk-UA"/>
        </w:rPr>
        <w:tab/>
        <w:t>0,25</w:t>
      </w:r>
      <w:r w:rsidRPr="00B00E01">
        <w:rPr>
          <w:rFonts w:ascii="Courier New" w:eastAsia="Times New Roman" w:hAnsi="Courier New" w:cs="Courier New"/>
          <w:sz w:val="20"/>
          <w:szCs w:val="20"/>
          <w:lang w:val="en-US" w:eastAsia="uk-UA"/>
        </w:rPr>
        <w:tab/>
        <w:t>100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Усi акцiї Товариства є простими iменними. На 31.12.2020 року акцiй у власностi держави не має.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Власний капiтал Товариства складається: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Назва статтi</w:t>
      </w:r>
      <w:r w:rsidRPr="00B00E01">
        <w:rPr>
          <w:rFonts w:ascii="Courier New" w:eastAsia="Times New Roman" w:hAnsi="Courier New" w:cs="Courier New"/>
          <w:sz w:val="20"/>
          <w:szCs w:val="20"/>
          <w:lang w:val="en-US" w:eastAsia="uk-UA"/>
        </w:rPr>
        <w:tab/>
        <w:t>Стан на 31.12.2020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r w:rsidRPr="00B00E01">
        <w:rPr>
          <w:rFonts w:ascii="Courier New" w:eastAsia="Times New Roman" w:hAnsi="Courier New" w:cs="Courier New"/>
          <w:sz w:val="20"/>
          <w:szCs w:val="20"/>
          <w:lang w:val="en-US" w:eastAsia="uk-UA"/>
        </w:rPr>
        <w:tab/>
        <w:t>Стан на 31.12.2019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Статутний капiтал</w:t>
      </w:r>
      <w:r w:rsidRPr="00B00E01">
        <w:rPr>
          <w:rFonts w:ascii="Courier New" w:eastAsia="Times New Roman" w:hAnsi="Courier New" w:cs="Courier New"/>
          <w:sz w:val="20"/>
          <w:szCs w:val="20"/>
          <w:lang w:val="en-US" w:eastAsia="uk-UA"/>
        </w:rPr>
        <w:tab/>
        <w:t>26</w:t>
      </w:r>
      <w:r w:rsidRPr="00B00E01">
        <w:rPr>
          <w:rFonts w:ascii="Courier New" w:eastAsia="Times New Roman" w:hAnsi="Courier New" w:cs="Courier New"/>
          <w:sz w:val="20"/>
          <w:szCs w:val="20"/>
          <w:lang w:val="en-US" w:eastAsia="uk-UA"/>
        </w:rPr>
        <w:tab/>
        <w:t>26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Додатковий капiтал</w:t>
      </w:r>
      <w:r w:rsidRPr="00B00E01">
        <w:rPr>
          <w:rFonts w:ascii="Courier New" w:eastAsia="Times New Roman" w:hAnsi="Courier New" w:cs="Courier New"/>
          <w:sz w:val="20"/>
          <w:szCs w:val="20"/>
          <w:lang w:val="en-US" w:eastAsia="uk-UA"/>
        </w:rPr>
        <w:tab/>
        <w:t>2955</w:t>
      </w:r>
      <w:r w:rsidRPr="00B00E01">
        <w:rPr>
          <w:rFonts w:ascii="Courier New" w:eastAsia="Times New Roman" w:hAnsi="Courier New" w:cs="Courier New"/>
          <w:sz w:val="20"/>
          <w:szCs w:val="20"/>
          <w:lang w:val="en-US" w:eastAsia="uk-UA"/>
        </w:rPr>
        <w:tab/>
        <w:t>2955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Резервний капiтал</w:t>
      </w:r>
      <w:r w:rsidRPr="00B00E01">
        <w:rPr>
          <w:rFonts w:ascii="Courier New" w:eastAsia="Times New Roman" w:hAnsi="Courier New" w:cs="Courier New"/>
          <w:sz w:val="20"/>
          <w:szCs w:val="20"/>
          <w:lang w:val="en-US" w:eastAsia="uk-UA"/>
        </w:rPr>
        <w:tab/>
        <w:t>5</w:t>
      </w:r>
      <w:r w:rsidRPr="00B00E01">
        <w:rPr>
          <w:rFonts w:ascii="Courier New" w:eastAsia="Times New Roman" w:hAnsi="Courier New" w:cs="Courier New"/>
          <w:sz w:val="20"/>
          <w:szCs w:val="20"/>
          <w:lang w:val="en-US" w:eastAsia="uk-UA"/>
        </w:rPr>
        <w:tab/>
        <w:t>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Нерозподiлений прибуток (непокритий збиток)</w:t>
      </w:r>
      <w:r w:rsidRPr="00B00E01">
        <w:rPr>
          <w:rFonts w:ascii="Courier New" w:eastAsia="Times New Roman" w:hAnsi="Courier New" w:cs="Courier New"/>
          <w:sz w:val="20"/>
          <w:szCs w:val="20"/>
          <w:lang w:val="en-US" w:eastAsia="uk-UA"/>
        </w:rPr>
        <w:tab/>
        <w:t>(2251)</w:t>
      </w:r>
      <w:r w:rsidRPr="00B00E01">
        <w:rPr>
          <w:rFonts w:ascii="Courier New" w:eastAsia="Times New Roman" w:hAnsi="Courier New" w:cs="Courier New"/>
          <w:sz w:val="20"/>
          <w:szCs w:val="20"/>
          <w:lang w:val="en-US" w:eastAsia="uk-UA"/>
        </w:rPr>
        <w:tab/>
        <w:t>(2238)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735</w:t>
      </w:r>
      <w:r w:rsidRPr="00B00E01">
        <w:rPr>
          <w:rFonts w:ascii="Courier New" w:eastAsia="Times New Roman" w:hAnsi="Courier New" w:cs="Courier New"/>
          <w:sz w:val="20"/>
          <w:szCs w:val="20"/>
          <w:lang w:val="en-US" w:eastAsia="uk-UA"/>
        </w:rPr>
        <w:tab/>
        <w:t>748</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Змiни у власному капiталi вiдбулися за рахунок збитку за 2020 рiк у сумi 13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12. Забезпечення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Забезпечення</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13. Довгостороковi зобов'язання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довгостроковi зобов'язання, в т. ч. :</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Заборгованiсть з  безвiдсоткової поворотної фiнансової допомоги </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14. Поточнi зобов'язання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2020 рiк</w:t>
      </w:r>
      <w:r w:rsidRPr="00B00E01">
        <w:rPr>
          <w:rFonts w:ascii="Courier New" w:eastAsia="Times New Roman" w:hAnsi="Courier New" w:cs="Courier New"/>
          <w:sz w:val="20"/>
          <w:szCs w:val="20"/>
          <w:lang w:val="en-US" w:eastAsia="uk-UA"/>
        </w:rPr>
        <w:tab/>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Короткостроковi кредити банкiв</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за товари, роботи, послуги</w:t>
      </w:r>
      <w:r w:rsidRPr="00B00E01">
        <w:rPr>
          <w:rFonts w:ascii="Courier New" w:eastAsia="Times New Roman" w:hAnsi="Courier New" w:cs="Courier New"/>
          <w:sz w:val="20"/>
          <w:szCs w:val="20"/>
          <w:lang w:val="en-US" w:eastAsia="uk-UA"/>
        </w:rPr>
        <w:tab/>
        <w:t>9</w:t>
      </w:r>
      <w:r w:rsidRPr="00B00E01">
        <w:rPr>
          <w:rFonts w:ascii="Courier New" w:eastAsia="Times New Roman" w:hAnsi="Courier New" w:cs="Courier New"/>
          <w:sz w:val="20"/>
          <w:szCs w:val="20"/>
          <w:lang w:val="en-US" w:eastAsia="uk-UA"/>
        </w:rPr>
        <w:tab/>
        <w:t>123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за розрахункам з бюджетом</w:t>
      </w:r>
      <w:r w:rsidRPr="00B00E01">
        <w:rPr>
          <w:rFonts w:ascii="Courier New" w:eastAsia="Times New Roman" w:hAnsi="Courier New" w:cs="Courier New"/>
          <w:sz w:val="20"/>
          <w:szCs w:val="20"/>
          <w:lang w:val="en-US" w:eastAsia="uk-UA"/>
        </w:rPr>
        <w:tab/>
        <w:t>6</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зi страхування</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Поточна кредиторська заборгованiсть з оплати працi</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поточнi зобов'язання</w:t>
      </w:r>
      <w:r w:rsidRPr="00B00E01">
        <w:rPr>
          <w:rFonts w:ascii="Courier New" w:eastAsia="Times New Roman" w:hAnsi="Courier New" w:cs="Courier New"/>
          <w:sz w:val="20"/>
          <w:szCs w:val="20"/>
          <w:lang w:val="en-US" w:eastAsia="uk-UA"/>
        </w:rPr>
        <w:tab/>
        <w:t>275</w:t>
      </w:r>
      <w:r w:rsidRPr="00B00E01">
        <w:rPr>
          <w:rFonts w:ascii="Courier New" w:eastAsia="Times New Roman" w:hAnsi="Courier New" w:cs="Courier New"/>
          <w:sz w:val="20"/>
          <w:szCs w:val="20"/>
          <w:lang w:val="en-US" w:eastAsia="uk-UA"/>
        </w:rPr>
        <w:tab/>
        <w:t>30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292</w:t>
      </w:r>
      <w:r w:rsidRPr="00B00E01">
        <w:rPr>
          <w:rFonts w:ascii="Courier New" w:eastAsia="Times New Roman" w:hAnsi="Courier New" w:cs="Courier New"/>
          <w:sz w:val="20"/>
          <w:szCs w:val="20"/>
          <w:lang w:val="en-US" w:eastAsia="uk-UA"/>
        </w:rPr>
        <w:tab/>
        <w:t>157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До поточної кредиторської заборгованостi за товари, роботи, послуги вiднесено розрахунки з такими постачальниками та пiдрядниками: ТОВ "ФК "ЕМIСIЯ" - 3 тис. грн. (за послуги); ПАТ "Укртелеком" - менше 1 тис. грн. (за послуги); ТОВ "ТД "ОЗСМ "Агротех" - 6 тис. грн. (за металопрокат).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До iнших поточних зобов'язань на 31.12.2020 р. вiднесено наступнi види заборгованостi:  розрахунки з пiдзвiтними особами Марич С.Г. - 7 тис. грн.; отримана поворотна фiнансова допомога вiд ТОВ "ОЗСМ "Агротех" (рахунок 685 "Розрахунки з iншими кредиторами") -  150 тис. грн., вiд ТОВ "Агротех" - 113 тис. грн.; кредит рахунку 644 "Податковий кредит" - 5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15. Фактичнi та потенцiйнi зобов'язання i операцiйнi ризики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Умови функцiонування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Незважаючи не те, що українська економiка вважається ринковою, вона продовжує демонструвати певнi особливостi, якi бiльш притаманнi перехiднiй економiцi. Такi особливостi включають, але не обмежуються низьким рiвнем лiквiдностi ринкiв капiталу, вiдносно високим рiвнем iнфляцiї та наявнiстю валютного контролю, який не дозволяє нацiональнiй валютi бути лiквiдним засобом платежу за межами України. Стабiльнiсть економiки України в значнiй мiрi залежатиме вiд полiтики та дiй </w:t>
      </w:r>
      <w:r w:rsidRPr="00B00E01">
        <w:rPr>
          <w:rFonts w:ascii="Courier New" w:eastAsia="Times New Roman" w:hAnsi="Courier New" w:cs="Courier New"/>
          <w:sz w:val="20"/>
          <w:szCs w:val="20"/>
          <w:lang w:val="en-US" w:eastAsia="uk-UA"/>
        </w:rPr>
        <w:lastRenderedPageBreak/>
        <w:t xml:space="preserve">уряду, спрямованих на реформування адмiнiстративної та правової систем, а також економiки.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Податковi ризики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Фiнансовий стан та дiяльнiсть Товариства продовжують залишатись пiд впливом розвитку ситуацiї в Українi, включаючи застосування iснуючих та майбутнiх положень законодавства, зокрема податкового законодавства.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Умовнi зобов'язання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Оподаткування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Внаслiдок наявностi в українському податковому законодавствi положень, якi дозволяють бiльш нiж один варiант тлумачення, а також через практику, що склалася в нестабiльному економiчному середовищi, за якої податковi органи довiльно тлумачать аспекти економiчної дiяльностi, у разi, якщо податковi ограни вважатимуть сумнiвним певне тлумачення, засноване на оцiнцi керiвництва економiчної дiяльностi Товариства, ймовiрно, що Товариство змушене буде сплатити додатковi податки, штрафи та пенi. Така невизначенiсть може вплинути на вартiсть фiнансових iнструментiв, втрати та резерви пiд знецiнення, а також на ринковий рiвень цiн на угоди. На думку керiвництва Товариство сплатило усi податки, тому фiнансова звiтнiсть не мiстить резервiв пiд податковi збитки. Податковi звiти можуть переглядатися вiдповiдними податковими органами протягом трьох рокiв.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Судовi позови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Протягом 2020року Товариство не виступало стороною судового спору, або рiзного роду претензiй, якi б могли вплинути на фiнансовий результат дiяльностi Товариства за звiтний  2020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16. Розкриття iнформацiї про пов'язанi сторони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вiдповiдностi до МСБО 24 "Розкриття iнформацiї щодо пов'язаних сторiн ", пов'язаними вважаються сторони, одна з яких має можливiсть контролювати або у значнiй мiрi впливати на операцiйнi та фiнансовi рiшення iншої сторони. При розглядi питання, чи є сторони пов'язаними сторонами, до уваги береться змiст взаємовiдносин сторiн, а не лише їх юридична форма.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Згiдно вимог п. 17 МСБО 24 Товариство розкриває iнформацiю про компенсацiї провiдному управлiнському персоналу, яка подається загальною сумою, а також окремо для кожної iз наведених далi категорiй: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 короткостроковi виплати працiвникам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б) виплати по закiнченнi трудової дiяльностi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 iншi довгостроковi виплати працiвникам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г) виплати при звiльненнi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платiж на основi акцiй.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Вiдповiдно п.9 МСБО 24 провiдний управлiнський персонал - тi особи, якi безпосередньо або опосередковано мають повноваження та є вiдповiдальними за планування, управлiння та контроль дiяльностi суб'єкта господарювання, зокрема будь-який директор (виконавчий чи iнший) цього суб'єкта господарювання.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Перелiк пов'язаних сторiн: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Найменування пов'язаної сторони</w:t>
      </w:r>
      <w:r w:rsidRPr="00B00E01">
        <w:rPr>
          <w:rFonts w:ascii="Courier New" w:eastAsia="Times New Roman" w:hAnsi="Courier New" w:cs="Courier New"/>
          <w:sz w:val="20"/>
          <w:szCs w:val="20"/>
          <w:lang w:val="en-US" w:eastAsia="uk-UA"/>
        </w:rPr>
        <w:tab/>
        <w:t>Статус пов'язаної сторони</w:t>
      </w:r>
      <w:r w:rsidRPr="00B00E01">
        <w:rPr>
          <w:rFonts w:ascii="Courier New" w:eastAsia="Times New Roman" w:hAnsi="Courier New" w:cs="Courier New"/>
          <w:sz w:val="20"/>
          <w:szCs w:val="20"/>
          <w:lang w:val="en-US" w:eastAsia="uk-UA"/>
        </w:rPr>
        <w:tab/>
        <w:t xml:space="preserve">Сума операцiї за 2020 рiк,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r w:rsidRPr="00B00E01">
        <w:rPr>
          <w:rFonts w:ascii="Courier New" w:eastAsia="Times New Roman" w:hAnsi="Courier New" w:cs="Courier New"/>
          <w:sz w:val="20"/>
          <w:szCs w:val="20"/>
          <w:lang w:val="en-US" w:eastAsia="uk-UA"/>
        </w:rPr>
        <w:tab/>
        <w:t xml:space="preserve">Сума операцiї за 2019 рiк,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тис. грн.</w:t>
      </w:r>
      <w:r w:rsidRPr="00B00E01">
        <w:rPr>
          <w:rFonts w:ascii="Courier New" w:eastAsia="Times New Roman" w:hAnsi="Courier New" w:cs="Courier New"/>
          <w:sz w:val="20"/>
          <w:szCs w:val="20"/>
          <w:lang w:val="en-US" w:eastAsia="uk-UA"/>
        </w:rPr>
        <w:tab/>
        <w:t>Суть операцiї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2020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Громадянин України Марич   Станiслав     Геннадiйович</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Керiвник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Кiнцевий бенефiцiарним власник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 "СЕРВIС-МК", 35088377)</w:t>
      </w:r>
      <w:r w:rsidRPr="00B00E01">
        <w:rPr>
          <w:rFonts w:ascii="Courier New" w:eastAsia="Times New Roman" w:hAnsi="Courier New" w:cs="Courier New"/>
          <w:sz w:val="20"/>
          <w:szCs w:val="20"/>
          <w:lang w:val="en-US" w:eastAsia="uk-UA"/>
        </w:rPr>
        <w:tab/>
        <w:t>Пiдприємство   в  2020  роцi   отримало   поворотну фiнансову допомогу вiд Марич  С.Г. строком   на  один  рiк  у сумi 78 тис.  грн. (заборгованiсть на початок 2020 року складала 4 тис. грн.). Загальну суму поворотної фiнансової допомоги у розмiрi 82 тис.грн. повернено до 31.12.2020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Нараховано заробiтну плату за 2020 рiк (на початок року заборгованiсть складала 2 тис. грн.) у сумi 75 тис. грн. Виплачено 61 тис. грн., за мiнусом утриманих ПДФО i вiйськового збору.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Поворотна фiнансова допомога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Заробiтна плата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Маринченко Олександр Олександрович</w:t>
      </w:r>
      <w:r w:rsidRPr="00B00E01">
        <w:rPr>
          <w:rFonts w:ascii="Courier New" w:eastAsia="Times New Roman" w:hAnsi="Courier New" w:cs="Courier New"/>
          <w:sz w:val="20"/>
          <w:szCs w:val="20"/>
          <w:lang w:val="en-US" w:eastAsia="uk-UA"/>
        </w:rPr>
        <w:tab/>
        <w:t>Голова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Коваль Сергiй Олексiйович</w:t>
      </w:r>
      <w:r w:rsidRPr="00B00E01">
        <w:rPr>
          <w:rFonts w:ascii="Courier New" w:eastAsia="Times New Roman" w:hAnsi="Courier New" w:cs="Courier New"/>
          <w:sz w:val="20"/>
          <w:szCs w:val="20"/>
          <w:lang w:val="en-US" w:eastAsia="uk-UA"/>
        </w:rPr>
        <w:tab/>
        <w:t>Член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Назарчук Григорiй Володимирович</w:t>
      </w:r>
      <w:r w:rsidRPr="00B00E01">
        <w:rPr>
          <w:rFonts w:ascii="Courier New" w:eastAsia="Times New Roman" w:hAnsi="Courier New" w:cs="Courier New"/>
          <w:sz w:val="20"/>
          <w:szCs w:val="20"/>
          <w:lang w:val="en-US" w:eastAsia="uk-UA"/>
        </w:rPr>
        <w:tab/>
        <w:t>Член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 "СЕРВIС-МК", 35088377, </w:t>
      </w:r>
      <w:r w:rsidRPr="00B00E01">
        <w:rPr>
          <w:rFonts w:ascii="Courier New" w:eastAsia="Times New Roman" w:hAnsi="Courier New" w:cs="Courier New"/>
          <w:sz w:val="20"/>
          <w:szCs w:val="20"/>
          <w:lang w:val="en-US" w:eastAsia="uk-UA"/>
        </w:rPr>
        <w:tab/>
        <w:t>Власник, що має суттєвий вплив, вiдсоток у статутному капiталi - 84,05%</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Марич Геннадiй Вiкторович</w:t>
      </w:r>
      <w:r w:rsidRPr="00B00E01">
        <w:rPr>
          <w:rFonts w:ascii="Courier New" w:eastAsia="Times New Roman" w:hAnsi="Courier New" w:cs="Courier New"/>
          <w:sz w:val="20"/>
          <w:szCs w:val="20"/>
          <w:lang w:val="en-US" w:eastAsia="uk-UA"/>
        </w:rPr>
        <w:tab/>
        <w:t>Кiнцевий бенефiцiарним власник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"СЕРВIС-МК", 35088377)</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Коваль Вiкторiя Вiталiївна</w:t>
      </w:r>
      <w:r w:rsidRPr="00B00E01">
        <w:rPr>
          <w:rFonts w:ascii="Courier New" w:eastAsia="Times New Roman" w:hAnsi="Courier New" w:cs="Courier New"/>
          <w:sz w:val="20"/>
          <w:szCs w:val="20"/>
          <w:lang w:val="en-US" w:eastAsia="uk-UA"/>
        </w:rPr>
        <w:tab/>
        <w:t>Кiнцевий бенефiцiарним власник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"СЕРВIС-МК", 35088377)</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2019 рiк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Громадянин України Марич   Станiслав     Геннадiйович</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Керiвник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 xml:space="preserve">Кiнцевий бенефiцiарним власник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 "СЕРВIС-МК", 35088377)</w:t>
      </w:r>
      <w:r w:rsidRPr="00B00E01">
        <w:rPr>
          <w:rFonts w:ascii="Courier New" w:eastAsia="Times New Roman" w:hAnsi="Courier New" w:cs="Courier New"/>
          <w:sz w:val="20"/>
          <w:szCs w:val="20"/>
          <w:lang w:val="en-US" w:eastAsia="uk-UA"/>
        </w:rPr>
        <w:tab/>
        <w:t>Пiдприємство   в  2019  роцi   отримало   поворотну фiнансову допомогу вiд Марич  С.Г. строком   на  один  рiк  у сумi 75 тис.  грн. (заборгованiсть на початок 2020 року складала 2 тис. грн.). Загальну суму поворотної фiнансової допомоги у розмiрi 73 тис.грн. повернено до 31.12.2019 року (заборгованiсть на кiнець 2019 року складала 4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Нараховано заробiтну плату за 2019 рiк (на початок року заборгованiсть складала 2 тис. грн.) у сумi 98 тис. грн. Виплачено 79 тис. грн., за мiнусом утриманих ПДФО i вiйськового збору.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Поворотна фiнансова допомога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Заробiтна плата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Маринченко Олександр Миколайович</w:t>
      </w:r>
      <w:r w:rsidRPr="00B00E01">
        <w:rPr>
          <w:rFonts w:ascii="Courier New" w:eastAsia="Times New Roman" w:hAnsi="Courier New" w:cs="Courier New"/>
          <w:sz w:val="20"/>
          <w:szCs w:val="20"/>
          <w:lang w:val="en-US" w:eastAsia="uk-UA"/>
        </w:rPr>
        <w:tab/>
        <w:t>Голова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Коваль Сергiй Олексiйович</w:t>
      </w:r>
      <w:r w:rsidRPr="00B00E01">
        <w:rPr>
          <w:rFonts w:ascii="Courier New" w:eastAsia="Times New Roman" w:hAnsi="Courier New" w:cs="Courier New"/>
          <w:sz w:val="20"/>
          <w:szCs w:val="20"/>
          <w:lang w:val="en-US" w:eastAsia="uk-UA"/>
        </w:rPr>
        <w:tab/>
        <w:t>Член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Назарчук Григорiй Володимирович</w:t>
      </w:r>
      <w:r w:rsidRPr="00B00E01">
        <w:rPr>
          <w:rFonts w:ascii="Courier New" w:eastAsia="Times New Roman" w:hAnsi="Courier New" w:cs="Courier New"/>
          <w:sz w:val="20"/>
          <w:szCs w:val="20"/>
          <w:lang w:val="en-US" w:eastAsia="uk-UA"/>
        </w:rPr>
        <w:tab/>
        <w:t>Член Наглядової ради</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 "СЕРВIС-МК", 35088377, </w:t>
      </w:r>
      <w:r w:rsidRPr="00B00E01">
        <w:rPr>
          <w:rFonts w:ascii="Courier New" w:eastAsia="Times New Roman" w:hAnsi="Courier New" w:cs="Courier New"/>
          <w:sz w:val="20"/>
          <w:szCs w:val="20"/>
          <w:lang w:val="en-US" w:eastAsia="uk-UA"/>
        </w:rPr>
        <w:tab/>
        <w:t>Власник, що має суттєвий вплив, вiдсоток у статутному капiталi - 84,05%</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Марич Геннадiй Вiкторович</w:t>
      </w:r>
      <w:r w:rsidRPr="00B00E01">
        <w:rPr>
          <w:rFonts w:ascii="Courier New" w:eastAsia="Times New Roman" w:hAnsi="Courier New" w:cs="Courier New"/>
          <w:sz w:val="20"/>
          <w:szCs w:val="20"/>
          <w:lang w:val="en-US" w:eastAsia="uk-UA"/>
        </w:rPr>
        <w:tab/>
        <w:t>Кiнцевий бенефiцiарним власник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"СЕРВIС-МК", 35088377)</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Коваль Вiкторiя Вiталiївна</w:t>
      </w:r>
      <w:r w:rsidRPr="00B00E01">
        <w:rPr>
          <w:rFonts w:ascii="Courier New" w:eastAsia="Times New Roman" w:hAnsi="Courier New" w:cs="Courier New"/>
          <w:sz w:val="20"/>
          <w:szCs w:val="20"/>
          <w:lang w:val="en-US" w:eastAsia="uk-UA"/>
        </w:rPr>
        <w:tab/>
        <w:t>Кiнцевий бенефiцiарним власник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 "СЕРВIС-МК", 35088377)</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операцiї з пов'язаними сторонами не здiйснювались. Заборгованiсть за операцiями з пов'язаними сторонами станом на 31.12.2019 року та станом на 31.12.2020 року вiдсутня.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17.  Цiлi та полiтика управлiння фiнансовими ризиками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Керiвництво Товариства визнає, що дiяльнiсть Товариства пов'язана 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 кредитний ризик, ринковий ризик та ризик лiквiдностi. 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Кредитний ризик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Кредитний ризик - це ризик виникнення у Компанiї збиткiв, викликаних невиконанням покупцем або контрагентом своїх договiрних зобов'язань. Цей ризик пов'язаний, в основному, з наявними у Компанiї грошовими коштами, дебiторською заборгованiстю.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Станом на 31.12.2020 року Товариство має грошовi кошти на банкiвському рахунку в сумi 17 тис. грн. на спецiальному рахунку ПДВ, управлiнський персонал вважає рiвень кредитного ризику незначним.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рiвень кредитного ризику в Товариствi  в основному впливають iндивiдуальнi характеристики кожного контрагента. Станом на 31.12.2020 року кредитний ризик по фiнансовим активам Товариства, що оцiнюються за амортизованою собiвартiстю, за оцiнками керiвництва є низьким. Виходячи з цього, сформовано резерв пiд очiкуванi кредитнi збитки на дебiторську заборгованiсть за товари, роботи, послуги та iншу поточну дебiторську заборгованiсть в сумi 0 тис. грн. Максимальна сума кредитного ризику представлена балансовою вартiстю фiнансових активiв. Максимальна сума кредитного ризику станом на 31 грудня 2020 та 2019 рокiв була представлена таким чином: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Балансова вартiсть на 31.12.2020р.</w:t>
      </w:r>
      <w:r w:rsidRPr="00B00E01">
        <w:rPr>
          <w:rFonts w:ascii="Courier New" w:eastAsia="Times New Roman" w:hAnsi="Courier New" w:cs="Courier New"/>
          <w:sz w:val="20"/>
          <w:szCs w:val="20"/>
          <w:lang w:val="en-US" w:eastAsia="uk-UA"/>
        </w:rPr>
        <w:tab/>
        <w:t>Балансова вартiсть на 31.12.2019р.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за товари, роботи, послуги</w:t>
      </w:r>
      <w:r w:rsidRPr="00B00E01">
        <w:rPr>
          <w:rFonts w:ascii="Courier New" w:eastAsia="Times New Roman" w:hAnsi="Courier New" w:cs="Courier New"/>
          <w:sz w:val="20"/>
          <w:szCs w:val="20"/>
          <w:lang w:val="en-US" w:eastAsia="uk-UA"/>
        </w:rPr>
        <w:tab/>
        <w:t>81</w:t>
      </w:r>
      <w:r w:rsidRPr="00B00E01">
        <w:rPr>
          <w:rFonts w:ascii="Courier New" w:eastAsia="Times New Roman" w:hAnsi="Courier New" w:cs="Courier New"/>
          <w:sz w:val="20"/>
          <w:szCs w:val="20"/>
          <w:lang w:val="en-US" w:eastAsia="uk-UA"/>
        </w:rPr>
        <w:tab/>
        <w:t>165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Дебiторська заборгованiсть за розрахунками з бюджетом</w:t>
      </w:r>
      <w:r w:rsidRPr="00B00E01">
        <w:rPr>
          <w:rFonts w:ascii="Courier New" w:eastAsia="Times New Roman" w:hAnsi="Courier New" w:cs="Courier New"/>
          <w:sz w:val="20"/>
          <w:szCs w:val="20"/>
          <w:lang w:val="en-US" w:eastAsia="uk-UA"/>
        </w:rPr>
        <w:tab/>
        <w:t>13</w:t>
      </w:r>
      <w:r w:rsidRPr="00B00E01">
        <w:rPr>
          <w:rFonts w:ascii="Courier New" w:eastAsia="Times New Roman" w:hAnsi="Courier New" w:cs="Courier New"/>
          <w:sz w:val="20"/>
          <w:szCs w:val="20"/>
          <w:lang w:val="en-US" w:eastAsia="uk-UA"/>
        </w:rPr>
        <w:tab/>
        <w:t>12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Iнша поточна дебiторська заборгованiсть </w:t>
      </w:r>
      <w:r w:rsidRPr="00B00E01">
        <w:rPr>
          <w:rFonts w:ascii="Courier New" w:eastAsia="Times New Roman" w:hAnsi="Courier New" w:cs="Courier New"/>
          <w:sz w:val="20"/>
          <w:szCs w:val="20"/>
          <w:lang w:val="en-US" w:eastAsia="uk-UA"/>
        </w:rPr>
        <w:tab/>
        <w:t>98</w:t>
      </w:r>
      <w:r w:rsidRPr="00B00E01">
        <w:rPr>
          <w:rFonts w:ascii="Courier New" w:eastAsia="Times New Roman" w:hAnsi="Courier New" w:cs="Courier New"/>
          <w:sz w:val="20"/>
          <w:szCs w:val="20"/>
          <w:lang w:val="en-US" w:eastAsia="uk-UA"/>
        </w:rPr>
        <w:tab/>
        <w:t>141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Резерв пiд очiкуванi кредитнi збитки щодо дебiторської заборгованостi</w:t>
      </w:r>
      <w:r w:rsidRPr="00B00E01">
        <w:rPr>
          <w:rFonts w:ascii="Courier New" w:eastAsia="Times New Roman" w:hAnsi="Courier New" w:cs="Courier New"/>
          <w:sz w:val="20"/>
          <w:szCs w:val="20"/>
          <w:lang w:val="en-US" w:eastAsia="uk-UA"/>
        </w:rPr>
        <w:tab/>
        <w:t>(0)</w:t>
      </w:r>
      <w:r w:rsidRPr="00B00E01">
        <w:rPr>
          <w:rFonts w:ascii="Courier New" w:eastAsia="Times New Roman" w:hAnsi="Courier New" w:cs="Courier New"/>
          <w:sz w:val="20"/>
          <w:szCs w:val="20"/>
          <w:lang w:val="en-US" w:eastAsia="uk-UA"/>
        </w:rPr>
        <w:tab/>
        <w:t>(0)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Грошовi кошти та їх еквiваленти</w:t>
      </w:r>
      <w:r w:rsidRPr="00B00E01">
        <w:rPr>
          <w:rFonts w:ascii="Courier New" w:eastAsia="Times New Roman" w:hAnsi="Courier New" w:cs="Courier New"/>
          <w:sz w:val="20"/>
          <w:szCs w:val="20"/>
          <w:lang w:val="en-US" w:eastAsia="uk-UA"/>
        </w:rPr>
        <w:tab/>
        <w:t>17</w:t>
      </w:r>
      <w:r w:rsidRPr="00B00E01">
        <w:rPr>
          <w:rFonts w:ascii="Courier New" w:eastAsia="Times New Roman" w:hAnsi="Courier New" w:cs="Courier New"/>
          <w:sz w:val="20"/>
          <w:szCs w:val="20"/>
          <w:lang w:val="en-US" w:eastAsia="uk-UA"/>
        </w:rPr>
        <w:tab/>
        <w:t>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Всього </w:t>
      </w:r>
      <w:r w:rsidRPr="00B00E01">
        <w:rPr>
          <w:rFonts w:ascii="Courier New" w:eastAsia="Times New Roman" w:hAnsi="Courier New" w:cs="Courier New"/>
          <w:sz w:val="20"/>
          <w:szCs w:val="20"/>
          <w:lang w:val="en-US" w:eastAsia="uk-UA"/>
        </w:rPr>
        <w:tab/>
        <w:t>209</w:t>
      </w:r>
      <w:r w:rsidRPr="00B00E01">
        <w:rPr>
          <w:rFonts w:ascii="Courier New" w:eastAsia="Times New Roman" w:hAnsi="Courier New" w:cs="Courier New"/>
          <w:sz w:val="20"/>
          <w:szCs w:val="20"/>
          <w:lang w:val="en-US" w:eastAsia="uk-UA"/>
        </w:rPr>
        <w:tab/>
        <w:t>337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 заходiв мiнiмiзацiї впливу кредитного ризику вiдносяться: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встановлення внутрiшнього обмеження обсягу дебiторської заборгованостi в активах;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диверсифiкацiю структури активiв;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аналiз платоспроможностi контрагентiв;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здiйснення заходiв щодо недопущення наявностi в активах Товариства простроченої дебiторської заборгованостi.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Ринковий ризик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Ринковий ризик - це ризик того, що справедлива вартiсть або майбутнi грошовi потоки вiд фiнансового iнструмента коливатимуться внаслiдок змiн ринкових цiн. Ринковий ризик охоплює три типи ризику: iнший цiновий ризик, валютний ризик та вiдсотковий ризик. Ринковий ризик виникає у зв'язку з ризиками збиткiв, зумовлених коливаннями цiн на акцiї, вiдсоткових ставок та валютних курсiв. Товариство наражатиметься на ринковi ризики у зв'язку з наявнiстю фiнансовi iнструментiв.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Iнший цiновий ризик - це ризик того, що справедлива вартiсть або майбутнi грошовi потоки вiд фiнансового iнструмента коливатимуться внаслiдок змiн ринкових цiн </w:t>
      </w:r>
      <w:r w:rsidRPr="00B00E01">
        <w:rPr>
          <w:rFonts w:ascii="Courier New" w:eastAsia="Times New Roman" w:hAnsi="Courier New" w:cs="Courier New"/>
          <w:sz w:val="20"/>
          <w:szCs w:val="20"/>
          <w:lang w:val="en-US" w:eastAsia="uk-UA"/>
        </w:rPr>
        <w:lastRenderedPageBreak/>
        <w:t>(окрiм тих, що виникають унаслiдок вiдсоткового ризику чи валютного ризику), незалежно вiд того, чи спричиненi вони чинниками, характерними для окремого фiнансового iнструмента або його емiтента, чи чинниками, що впливають на всi подiбнi фiнансовi iнструменти, з якими здiйснюються операцiї на ринку. Активи, що наражалися б на цiновий ризик керiвництвом Товариства не iдентифiковано.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Валютний ризик - це ризик того, що справедлива вартiсть або майбутнi грошовi потоки вiд фiнансового iнструменту коливатимуться внаслiдок змiн валютних курсiв. Протягом звiтного перiоду Товариство не мало активiв в iноземнiй валютi.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Процентний ризик пов'язаний зi змiною процентних ставок, яке може негативно позначитися на фiнансовi результати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Процентний ризик Товариства може виникати у зв'язку з її позиковими коштами. Товариство не наражається на ризик коливань грошових потокiв у зв'язку зi змiнами процентної ставки, оскiльки вона не має позикових коштiв зi змiнною процентною ставкою. Товариство отримувало безвiдсоткову поворотну фiнансову допомогу, тому не здiйснює активного управлiння своїм процентним ризиком, оскiльки вiн вважається незначним.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Ризик лiквiдностi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аналiзує свої активи та зобов'язання за їх строками та планує свою лiквiднiсть, залежно вiд очiкуваних строкiв виконання зобов'язань за вiдповiдними iнструментами.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здiйснює контроль лiквiдностi шляхом планування поточної лiквiдностi. Аналiзуються термiни платежiв, якi пов'язанi з дебiторською заборгованiстю та iншими фiнансовими активами, зобов'язаннями, а також прогнознi потоки грошових коштiв вiд операцiйної дiяльностi.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Фiнансовi зобов'язання Товариства включають лише кредиторську заборгованiсть. Iнформацiя щодо недисконтованих платежiв за фiнансовими зобов'язаннями Товариства в розрiзi строкiв погашення представлена наступним чином: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Рiк, що закiнчився 31 грудня 2020 року</w:t>
      </w:r>
      <w:r w:rsidRPr="00B00E01">
        <w:rPr>
          <w:rFonts w:ascii="Courier New" w:eastAsia="Times New Roman" w:hAnsi="Courier New" w:cs="Courier New"/>
          <w:sz w:val="20"/>
          <w:szCs w:val="20"/>
          <w:lang w:val="en-US" w:eastAsia="uk-UA"/>
        </w:rPr>
        <w:tab/>
        <w:t>До 1 мiсяця</w:t>
      </w:r>
      <w:r w:rsidRPr="00B00E01">
        <w:rPr>
          <w:rFonts w:ascii="Courier New" w:eastAsia="Times New Roman" w:hAnsi="Courier New" w:cs="Courier New"/>
          <w:sz w:val="20"/>
          <w:szCs w:val="20"/>
          <w:lang w:val="en-US" w:eastAsia="uk-UA"/>
        </w:rPr>
        <w:tab/>
        <w:t>Вiд 1 мiсяця до 3 мiсяцiв</w:t>
      </w:r>
      <w:r w:rsidRPr="00B00E01">
        <w:rPr>
          <w:rFonts w:ascii="Courier New" w:eastAsia="Times New Roman" w:hAnsi="Courier New" w:cs="Courier New"/>
          <w:sz w:val="20"/>
          <w:szCs w:val="20"/>
          <w:lang w:val="en-US" w:eastAsia="uk-UA"/>
        </w:rPr>
        <w:tab/>
        <w:t>Вiд 3 мiсяцiв до 1 року</w:t>
      </w:r>
      <w:r w:rsidRPr="00B00E01">
        <w:rPr>
          <w:rFonts w:ascii="Courier New" w:eastAsia="Times New Roman" w:hAnsi="Courier New" w:cs="Courier New"/>
          <w:sz w:val="20"/>
          <w:szCs w:val="20"/>
          <w:lang w:val="en-US" w:eastAsia="uk-UA"/>
        </w:rPr>
        <w:tab/>
        <w:t>Вiд 1 року до 5 рокiв</w:t>
      </w:r>
      <w:r w:rsidRPr="00B00E01">
        <w:rPr>
          <w:rFonts w:ascii="Courier New" w:eastAsia="Times New Roman" w:hAnsi="Courier New" w:cs="Courier New"/>
          <w:sz w:val="20"/>
          <w:szCs w:val="20"/>
          <w:lang w:val="en-US" w:eastAsia="uk-UA"/>
        </w:rPr>
        <w:tab/>
        <w:t>Бiльше 5 рокiв</w:t>
      </w:r>
      <w:r w:rsidRPr="00B00E01">
        <w:rPr>
          <w:rFonts w:ascii="Courier New" w:eastAsia="Times New Roman" w:hAnsi="Courier New" w:cs="Courier New"/>
          <w:sz w:val="20"/>
          <w:szCs w:val="20"/>
          <w:lang w:val="en-US" w:eastAsia="uk-UA"/>
        </w:rPr>
        <w:tab/>
        <w:t>Всього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3</w:t>
      </w:r>
      <w:r w:rsidRPr="00B00E01">
        <w:rPr>
          <w:rFonts w:ascii="Courier New" w:eastAsia="Times New Roman" w:hAnsi="Courier New" w:cs="Courier New"/>
          <w:sz w:val="20"/>
          <w:szCs w:val="20"/>
          <w:lang w:val="en-US" w:eastAsia="uk-UA"/>
        </w:rPr>
        <w:tab/>
        <w:t>4</w:t>
      </w:r>
      <w:r w:rsidRPr="00B00E01">
        <w:rPr>
          <w:rFonts w:ascii="Courier New" w:eastAsia="Times New Roman" w:hAnsi="Courier New" w:cs="Courier New"/>
          <w:sz w:val="20"/>
          <w:szCs w:val="20"/>
          <w:lang w:val="en-US" w:eastAsia="uk-UA"/>
        </w:rPr>
        <w:tab/>
        <w:t>5</w:t>
      </w:r>
      <w:r w:rsidRPr="00B00E01">
        <w:rPr>
          <w:rFonts w:ascii="Courier New" w:eastAsia="Times New Roman" w:hAnsi="Courier New" w:cs="Courier New"/>
          <w:sz w:val="20"/>
          <w:szCs w:val="20"/>
          <w:lang w:val="en-US" w:eastAsia="uk-UA"/>
        </w:rPr>
        <w:tab/>
        <w:t>6</w:t>
      </w:r>
      <w:r w:rsidRPr="00B00E01">
        <w:rPr>
          <w:rFonts w:ascii="Courier New" w:eastAsia="Times New Roman" w:hAnsi="Courier New" w:cs="Courier New"/>
          <w:sz w:val="20"/>
          <w:szCs w:val="20"/>
          <w:lang w:val="en-US" w:eastAsia="uk-UA"/>
        </w:rPr>
        <w:tab/>
        <w:t>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Торговельна кредиторська заборгованiсть</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9</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Iнша кредиторська заборгованiсть</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275</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t>275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Кредиторська заборгованiсть за розрахунками з бюджетом</w:t>
      </w:r>
      <w:r w:rsidRPr="00B00E01">
        <w:rPr>
          <w:rFonts w:ascii="Courier New" w:eastAsia="Times New Roman" w:hAnsi="Courier New" w:cs="Courier New"/>
          <w:sz w:val="20"/>
          <w:szCs w:val="20"/>
          <w:lang w:val="en-US" w:eastAsia="uk-UA"/>
        </w:rPr>
        <w:tab/>
        <w:t>6</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Кредиторська заборгованiсть за розрахунками з оплати працi</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8</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284</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292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Рiк, що закiнчився 31 грудня 2019 року</w:t>
      </w:r>
      <w:r w:rsidRPr="00B00E01">
        <w:rPr>
          <w:rFonts w:ascii="Courier New" w:eastAsia="Times New Roman" w:hAnsi="Courier New" w:cs="Courier New"/>
          <w:sz w:val="20"/>
          <w:szCs w:val="20"/>
          <w:lang w:val="en-US" w:eastAsia="uk-UA"/>
        </w:rPr>
        <w:tab/>
        <w:t>До 1 мiсяця</w:t>
      </w:r>
      <w:r w:rsidRPr="00B00E01">
        <w:rPr>
          <w:rFonts w:ascii="Courier New" w:eastAsia="Times New Roman" w:hAnsi="Courier New" w:cs="Courier New"/>
          <w:sz w:val="20"/>
          <w:szCs w:val="20"/>
          <w:lang w:val="en-US" w:eastAsia="uk-UA"/>
        </w:rPr>
        <w:tab/>
        <w:t>Вiд 1 мiсяця до 3 мiсяцiв</w:t>
      </w:r>
      <w:r w:rsidRPr="00B00E01">
        <w:rPr>
          <w:rFonts w:ascii="Courier New" w:eastAsia="Times New Roman" w:hAnsi="Courier New" w:cs="Courier New"/>
          <w:sz w:val="20"/>
          <w:szCs w:val="20"/>
          <w:lang w:val="en-US" w:eastAsia="uk-UA"/>
        </w:rPr>
        <w:tab/>
        <w:t>Вiд 3 мiсяцiв до 1 року</w:t>
      </w:r>
      <w:r w:rsidRPr="00B00E01">
        <w:rPr>
          <w:rFonts w:ascii="Courier New" w:eastAsia="Times New Roman" w:hAnsi="Courier New" w:cs="Courier New"/>
          <w:sz w:val="20"/>
          <w:szCs w:val="20"/>
          <w:lang w:val="en-US" w:eastAsia="uk-UA"/>
        </w:rPr>
        <w:tab/>
        <w:t>Вiд 1 року до 5 рокiв</w:t>
      </w:r>
      <w:r w:rsidRPr="00B00E01">
        <w:rPr>
          <w:rFonts w:ascii="Courier New" w:eastAsia="Times New Roman" w:hAnsi="Courier New" w:cs="Courier New"/>
          <w:sz w:val="20"/>
          <w:szCs w:val="20"/>
          <w:lang w:val="en-US" w:eastAsia="uk-UA"/>
        </w:rPr>
        <w:tab/>
        <w:t>Бiльше 5 рокiв</w:t>
      </w:r>
      <w:r w:rsidRPr="00B00E01">
        <w:rPr>
          <w:rFonts w:ascii="Courier New" w:eastAsia="Times New Roman" w:hAnsi="Courier New" w:cs="Courier New"/>
          <w:sz w:val="20"/>
          <w:szCs w:val="20"/>
          <w:lang w:val="en-US" w:eastAsia="uk-UA"/>
        </w:rPr>
        <w:tab/>
        <w:t>Всього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Iншi довгостроковi зобов'язання</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t>340</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340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Торговельна кредиторська заборгованiсть</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123</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123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Iнша кредиторська заборгованiсть</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30</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30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Кредиторська заборгованiсть за розрахунками з бюджетом</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Кредиторська заборгованiсть за розрахунками з оплати працi</w:t>
      </w:r>
      <w:r w:rsidRPr="00B00E01">
        <w:rPr>
          <w:rFonts w:ascii="Courier New" w:eastAsia="Times New Roman" w:hAnsi="Courier New" w:cs="Courier New"/>
          <w:sz w:val="20"/>
          <w:szCs w:val="20"/>
          <w:lang w:val="en-US" w:eastAsia="uk-UA"/>
        </w:rPr>
        <w:tab/>
        <w:t>2</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Всього</w:t>
      </w:r>
      <w:r w:rsidRPr="00B00E01">
        <w:rPr>
          <w:rFonts w:ascii="Courier New" w:eastAsia="Times New Roman" w:hAnsi="Courier New" w:cs="Courier New"/>
          <w:sz w:val="20"/>
          <w:szCs w:val="20"/>
          <w:lang w:val="en-US" w:eastAsia="uk-UA"/>
        </w:rPr>
        <w:tab/>
        <w:t>4</w:t>
      </w:r>
      <w:r w:rsidRPr="00B00E01">
        <w:rPr>
          <w:rFonts w:ascii="Courier New" w:eastAsia="Times New Roman" w:hAnsi="Courier New" w:cs="Courier New"/>
          <w:sz w:val="20"/>
          <w:szCs w:val="20"/>
          <w:lang w:val="en-US" w:eastAsia="uk-UA"/>
        </w:rPr>
        <w:tab/>
        <w:t>-</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153</w:t>
      </w:r>
      <w:r w:rsidRPr="00B00E01">
        <w:rPr>
          <w:rFonts w:ascii="Courier New" w:eastAsia="Times New Roman" w:hAnsi="Courier New" w:cs="Courier New"/>
          <w:sz w:val="20"/>
          <w:szCs w:val="20"/>
          <w:lang w:val="en-US" w:eastAsia="uk-UA"/>
        </w:rPr>
        <w:tab/>
        <w:t>340</w:t>
      </w:r>
      <w:r w:rsidRPr="00B00E01">
        <w:rPr>
          <w:rFonts w:ascii="Courier New" w:eastAsia="Times New Roman" w:hAnsi="Courier New" w:cs="Courier New"/>
          <w:sz w:val="20"/>
          <w:szCs w:val="20"/>
          <w:lang w:val="en-US" w:eastAsia="uk-UA"/>
        </w:rPr>
        <w:tab/>
        <w:t>-</w:t>
      </w:r>
      <w:r w:rsidRPr="00B00E01">
        <w:rPr>
          <w:rFonts w:ascii="Courier New" w:eastAsia="Times New Roman" w:hAnsi="Courier New" w:cs="Courier New"/>
          <w:sz w:val="20"/>
          <w:szCs w:val="20"/>
          <w:lang w:val="en-US" w:eastAsia="uk-UA"/>
        </w:rPr>
        <w:tab/>
        <w:t>497</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Управлiння капiталом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розглядає управлiння капiталом як систему принципiв та методiв розробки i реалiзацiї управлiнських рiшень, пов'язаних з оптимальним формуванням капiталу з рiзноманiтних джерел, а також забезпеченням ефективного його використання у дiяльностi Товариства. Ключовi питання та поточнi рiшення, що впливають на обсяг i структуру капiталу, а також джерела його формування, розглядаються управлiнським персоналом. Механiзм управлiння капiталом передбачає чiтку постановку цiлей i завдань управлiння капiталом, а також контроль за їх дотриманням у звiтному перiодi; удосконалення методики визначення й аналiзу використання усiх видiв капiталу; розроблення загальної стратегiї управлiння капiталом.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Управлiнський персонал здiйснює огляд структури капiталу на кiнець кожного звiтного перiоду. При цьому проводиться аналiз вартостi капiталу, його структура та можливi ризики. На основi отриманих висновкiв Товариство здiйснює регулювання капiталу шляхом залучення додаткового капiталу або фiнансування, а також виплати дивiдендiв та погашення iснуючих позик. Товариство може здiйснювати регулювання капiталу шляхом змiни структури капiталу. Система управлiння капiталом може коригуватись з урахуванням змiн в операцiйному середовищi, тенденцiях ринку або стратегiї розвитку.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Управлiння капiталом Товариства  спрямовано на досягнення наступних цiлей: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зберегти спроможнiсть Товариства продовжувати свою дiяльнiсть так, щоб воно i надалi забезпечувало дохiд для учасникiв Товариства та виплати iншим зацiкавленим сторонам;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w:t>
      </w:r>
      <w:r w:rsidRPr="00B00E01">
        <w:rPr>
          <w:rFonts w:ascii="Courier New" w:eastAsia="Times New Roman" w:hAnsi="Courier New" w:cs="Courier New"/>
          <w:sz w:val="20"/>
          <w:szCs w:val="20"/>
          <w:lang w:val="en-US" w:eastAsia="uk-UA"/>
        </w:rPr>
        <w:tab/>
        <w:t>забезпечити належний прибуток учасникам товариства завдяки встановленню цiн на послуги Товариства, що вiдповiдають рiвню ризику;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забезпечення здатностi Товариства функцiонувати в якостi безперервного дiючого пiдприємства.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вважає, що загальна сума капiталу, управлiння яким здiйснюється, дорiвнює сумi капiталу, вiдображеного в балансi.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Склад власного капiталу на дату фiнансової звiтностi (735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Зареєстрований капiтал (оплачений капiтал)</w:t>
      </w:r>
      <w:r w:rsidRPr="00B00E01">
        <w:rPr>
          <w:rFonts w:ascii="Courier New" w:eastAsia="Times New Roman" w:hAnsi="Courier New" w:cs="Courier New"/>
          <w:sz w:val="20"/>
          <w:szCs w:val="20"/>
          <w:lang w:val="en-US" w:eastAsia="uk-UA"/>
        </w:rPr>
        <w:tab/>
      </w:r>
      <w:r w:rsidRPr="00B00E01">
        <w:rPr>
          <w:rFonts w:ascii="Courier New" w:eastAsia="Times New Roman" w:hAnsi="Courier New" w:cs="Courier New"/>
          <w:sz w:val="20"/>
          <w:szCs w:val="20"/>
          <w:lang w:val="en-US" w:eastAsia="uk-UA"/>
        </w:rPr>
        <w:tab/>
        <w:t xml:space="preserve"> 26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Капiтал у дооцiнках                                                        2 955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Нерозподiлений прибуток</w:t>
      </w:r>
      <w:r w:rsidRPr="00B00E01">
        <w:rPr>
          <w:rFonts w:ascii="Courier New" w:eastAsia="Times New Roman" w:hAnsi="Courier New" w:cs="Courier New"/>
          <w:sz w:val="20"/>
          <w:szCs w:val="20"/>
          <w:lang w:val="en-US" w:eastAsia="uk-UA"/>
        </w:rPr>
        <w:tab/>
        <w:t xml:space="preserve"> (непокритий збиток)      (2 251)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Показники</w:t>
      </w:r>
      <w:r w:rsidRPr="00B00E01">
        <w:rPr>
          <w:rFonts w:ascii="Courier New" w:eastAsia="Times New Roman" w:hAnsi="Courier New" w:cs="Courier New"/>
          <w:sz w:val="20"/>
          <w:szCs w:val="20"/>
          <w:lang w:val="en-US" w:eastAsia="uk-UA"/>
        </w:rPr>
        <w:tab/>
        <w:t>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31.12.2019</w:t>
      </w:r>
      <w:r w:rsidRPr="00B00E01">
        <w:rPr>
          <w:rFonts w:ascii="Courier New" w:eastAsia="Times New Roman" w:hAnsi="Courier New" w:cs="Courier New"/>
          <w:sz w:val="20"/>
          <w:szCs w:val="20"/>
          <w:lang w:val="en-US" w:eastAsia="uk-UA"/>
        </w:rPr>
        <w:tab/>
        <w:t>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31.12.2020</w:t>
      </w:r>
      <w:r w:rsidRPr="00B00E01">
        <w:rPr>
          <w:rFonts w:ascii="Courier New" w:eastAsia="Times New Roman" w:hAnsi="Courier New" w:cs="Courier New"/>
          <w:sz w:val="20"/>
          <w:szCs w:val="20"/>
          <w:lang w:val="en-US" w:eastAsia="uk-UA"/>
        </w:rPr>
        <w:tab/>
        <w:t>Пояснення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Коефiцiєнт (фiнансової стiйкостi)  (автономiї)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К    =         1рп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Пiдсумок активу</w:t>
      </w:r>
      <w:r w:rsidRPr="00B00E01">
        <w:rPr>
          <w:rFonts w:ascii="Courier New" w:eastAsia="Times New Roman" w:hAnsi="Courier New" w:cs="Courier New"/>
          <w:sz w:val="20"/>
          <w:szCs w:val="20"/>
          <w:lang w:val="en-US" w:eastAsia="uk-UA"/>
        </w:rPr>
        <w:tab/>
        <w:t>0,601</w:t>
      </w:r>
      <w:r w:rsidRPr="00B00E01">
        <w:rPr>
          <w:rFonts w:ascii="Courier New" w:eastAsia="Times New Roman" w:hAnsi="Courier New" w:cs="Courier New"/>
          <w:sz w:val="20"/>
          <w:szCs w:val="20"/>
          <w:lang w:val="en-US" w:eastAsia="uk-UA"/>
        </w:rPr>
        <w:tab/>
        <w:t>0,716</w:t>
      </w:r>
      <w:r w:rsidRPr="00B00E01">
        <w:rPr>
          <w:rFonts w:ascii="Courier New" w:eastAsia="Times New Roman" w:hAnsi="Courier New" w:cs="Courier New"/>
          <w:sz w:val="20"/>
          <w:szCs w:val="20"/>
          <w:lang w:val="en-US" w:eastAsia="uk-UA"/>
        </w:rPr>
        <w:tab/>
        <w:t>Теоретичне значення коефiцiєнта не менш 0,5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Коефiцiєнт покриття  зобов'язань власним капiталом.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  2рп + 3рп+4рп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0,664</w:t>
      </w:r>
      <w:r w:rsidRPr="00B00E01">
        <w:rPr>
          <w:rFonts w:ascii="Courier New" w:eastAsia="Times New Roman" w:hAnsi="Courier New" w:cs="Courier New"/>
          <w:sz w:val="20"/>
          <w:szCs w:val="20"/>
          <w:lang w:val="en-US" w:eastAsia="uk-UA"/>
        </w:rPr>
        <w:tab/>
        <w:t>0,397</w:t>
      </w:r>
      <w:r w:rsidRPr="00B00E01">
        <w:rPr>
          <w:rFonts w:ascii="Courier New" w:eastAsia="Times New Roman" w:hAnsi="Courier New" w:cs="Courier New"/>
          <w:sz w:val="20"/>
          <w:szCs w:val="20"/>
          <w:lang w:val="en-US" w:eastAsia="uk-UA"/>
        </w:rPr>
        <w:tab/>
        <w:t>Характеризує  незалежнiсть пiдприємства вiд зовнiшнiх позик. Теоретичне значення коефiцiєнту не бiльше 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Коефiцiєнт ефективностi використання активiв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 Чистий прибуток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1ра+2ра+3ра</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немає</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Вказує на строк окупностi прибутком вкладених коштiв у майно.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Коефiцiєнт  ефективностi використання власних коштiв (капiталу)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 Чистий прибуток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1рп</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Теоретичне значення не менш 0,4.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Коефiцiєнт рентабельностi власного капiталу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      Чистий прибуток     .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 рп(гр3)+1рп(гр4))/2</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Теоретичне значення бiльше 0.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Звiтнiсть за сегментами.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не вiдображає географiчнi сегменти, оскiльки функцiонує, головним чином в Українi,  м. Орiхiв. Основна дiяльнiсть товариством не здiйснюється. Наразi Компанiя має один основний  сегмент - надання в оренду основних засобiв.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18. Подiї пiсля балансової дати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Протягом 2020 року у Товариства не виникало подiй,  якi могли б мати суттєвий вплив на подiї пiсля дати балансу.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Подiя</w:t>
      </w:r>
      <w:r w:rsidRPr="00B00E01">
        <w:rPr>
          <w:rFonts w:ascii="Courier New" w:eastAsia="Times New Roman" w:hAnsi="Courier New" w:cs="Courier New"/>
          <w:sz w:val="20"/>
          <w:szCs w:val="20"/>
          <w:lang w:val="en-US" w:eastAsia="uk-UA"/>
        </w:rPr>
        <w:tab/>
        <w:t>Наявнiсть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Прийняття рiшення щодо реорганiзацiї Товариства</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Оголошення плану про припинення дiяльностi</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Оголошення про значну реструктуризацiю або про початок її запровадження</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Iстотнi придбання активiв, класифiкацiя активiв як утримуваних для продажу, iншi вибуття активiв або експропрiацiя значних активiв урядом</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Знищення (втрата) активiв Товариства внаслiдок пожежi, аварiї, стихiйного лиха або iншої надзвичайної подiї</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Значнi операцiї зi звичайними акцiями та операцiї з потенцiйними звичайними акцiями пiсля дати балансу</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Аномально великi змiни пiсля дати балансу в цiнах на активи або в курсах обмiну iноземних валют</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Прийняття законодавчих актiв, якi впливають на дiяльнiсть Товариства</w:t>
      </w:r>
      <w:r w:rsidRPr="00B00E01">
        <w:rPr>
          <w:rFonts w:ascii="Courier New" w:eastAsia="Times New Roman" w:hAnsi="Courier New" w:cs="Courier New"/>
          <w:sz w:val="20"/>
          <w:szCs w:val="20"/>
          <w:lang w:val="en-US" w:eastAsia="uk-UA"/>
        </w:rPr>
        <w:tab/>
        <w:t>так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Прийняття значних зобов'язань або непередбачених зобов'язань, наприклад, унаслiдок надання значних гарантiй</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Початок крупного судового процесу, що виник виключно внаслiдок подiй, якi вiдбулися пiсля дати балансу</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Дивiденди за звiтний перiод оголошенi пiдприємством пiсля дати балансу</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Укладення контрактiв щодо значних капiтальних i фiнансових iнвестицiй</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Оголошення банкротом дебiтора Товариства, заборгованiсть якого ранiше була визнана сумнiвною.</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Переоцiнка активiв пiсля звiтної дати, яка свiдчить про стiйке зниження їхньої вартостi, визначеної на дату балансу.</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Продаж запасiв, який свiдчить про необ'рунтованiсть оцiнки чистої вартостi їх реалiзацiї на дату балансу</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Виявлення помилок або порушень законодавства, що призвели до перекручення даних фiнансової звiтностi</w:t>
      </w:r>
      <w:r w:rsidRPr="00B00E01">
        <w:rPr>
          <w:rFonts w:ascii="Courier New" w:eastAsia="Times New Roman" w:hAnsi="Courier New" w:cs="Courier New"/>
          <w:sz w:val="20"/>
          <w:szCs w:val="20"/>
          <w:lang w:val="en-US" w:eastAsia="uk-UA"/>
        </w:rPr>
        <w:tab/>
        <w:t>нi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Керiвник                                                                  Марич   Станiслав     Геннадiйович</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Головний бухгалтер                                                        вiдсутнiй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eastAsia="uk-UA"/>
        </w:rPr>
      </w:pP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0" w:line="240" w:lineRule="auto"/>
        <w:rPr>
          <w:rFonts w:ascii="Times New Roman" w:eastAsia="Times New Roman" w:hAnsi="Times New Roman" w:cs="Times New Roman"/>
          <w:sz w:val="24"/>
          <w:szCs w:val="24"/>
          <w:u w:val="single"/>
          <w:lang w:val="en-US" w:eastAsia="uk-UA"/>
        </w:rPr>
      </w:pPr>
    </w:p>
    <w:p w:rsidR="00B00E01" w:rsidRPr="00B00E01" w:rsidRDefault="00B00E01" w:rsidP="00B00E01">
      <w:pPr>
        <w:spacing w:after="0" w:line="240" w:lineRule="auto"/>
        <w:jc w:val="center"/>
        <w:rPr>
          <w:rFonts w:ascii="Times New Roman" w:eastAsia="Times New Roman" w:hAnsi="Times New Roman" w:cs="Times New Roman"/>
          <w:b/>
          <w:sz w:val="28"/>
          <w:szCs w:val="28"/>
          <w:lang w:eastAsia="uk-UA"/>
        </w:rPr>
      </w:pPr>
      <w:r w:rsidRPr="00B00E01">
        <w:rPr>
          <w:rFonts w:ascii="Times New Roman" w:eastAsia="Times New Roman" w:hAnsi="Times New Roman" w:cs="Times New Roman"/>
          <w:b/>
          <w:sz w:val="28"/>
          <w:szCs w:val="28"/>
          <w:lang w:val="en-US" w:eastAsia="uk-UA"/>
        </w:rPr>
        <w:t>XV</w:t>
      </w:r>
      <w:r w:rsidRPr="00B00E01">
        <w:rPr>
          <w:rFonts w:ascii="Times New Roman" w:eastAsia="Times New Roman" w:hAnsi="Times New Roman" w:cs="Times New Roman"/>
          <w:b/>
          <w:sz w:val="28"/>
          <w:szCs w:val="28"/>
          <w:lang w:eastAsia="uk-UA"/>
        </w:rPr>
        <w:t xml:space="preserve">. </w:t>
      </w:r>
      <w:r w:rsidRPr="00B00E01">
        <w:rPr>
          <w:rFonts w:ascii="Times New Roman" w:eastAsia="Times New Roman" w:hAnsi="Times New Roman" w:cs="Times New Roman"/>
          <w:b/>
          <w:bCs/>
          <w:sz w:val="28"/>
          <w:szCs w:val="28"/>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p w:rsidR="00B00E01" w:rsidRPr="00B00E01" w:rsidRDefault="00B00E01" w:rsidP="00B00E01">
      <w:pPr>
        <w:spacing w:after="0" w:line="240" w:lineRule="auto"/>
        <w:rPr>
          <w:rFonts w:ascii="Times New Roman" w:eastAsia="Times New Roman" w:hAnsi="Times New Roman" w:cs="Times New Roman"/>
          <w:sz w:val="24"/>
          <w:szCs w:val="24"/>
          <w:u w:val="single"/>
          <w:lang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en-US" w:eastAsia="uk-UA"/>
              </w:rPr>
            </w:pPr>
            <w:r w:rsidRPr="00B00E01">
              <w:rPr>
                <w:rFonts w:ascii="Times New Roman" w:eastAsia="Times New Roman" w:hAnsi="Times New Roman" w:cs="Times New Roman"/>
                <w:b/>
                <w:sz w:val="20"/>
                <w:szCs w:val="20"/>
                <w:lang w:val="en-US" w:eastAsia="uk-UA"/>
              </w:rPr>
              <w:t>1</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Найменування аудиторської фірми (П. І. Б. аудитора - фізичної особи - підприємця)</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ПРИВАТНЕ ПІДПРИЄМСТВО "АУДИТОРСЬКА ФІРМА "СИНТЕЗ-АУДИТ-ФІНАНС"</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2</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uk-UA" w:eastAsia="uk-UA"/>
              </w:rPr>
              <w:t>3</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3</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23877071</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4</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Місцезнаходження аудиторської фірми, аудитора</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69091, м. Запоріжжя, вул. Немировича Данченко, буд. 60, кв. 4</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5</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1372</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6</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358/5</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24.04.2018</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7</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ru-RU"/>
              </w:rPr>
              <w:t>Звітний період, за який проведено аудит фінансової звітності</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01.01.2020 - 31.12.2020</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8</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Думка аудитора (01 - немодифікована; 02 - із застереженням; 03 - негативна; 04 - відмова від висловлення думки)</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02</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9</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ru-RU"/>
              </w:rPr>
              <w:t>Пояснювальний параграф (у разі наявності)</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д/н</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10</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ru-RU"/>
              </w:rPr>
              <w:t>Номер та дата договору на проведення аудиту</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31/2020</w:t>
            </w:r>
          </w:p>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05.01.2021</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1</w:t>
            </w:r>
            <w:r w:rsidRPr="00B00E01">
              <w:rPr>
                <w:rFonts w:ascii="Times New Roman" w:eastAsia="Times New Roman" w:hAnsi="Times New Roman" w:cs="Times New Roman"/>
                <w:b/>
                <w:sz w:val="20"/>
                <w:szCs w:val="20"/>
                <w:lang w:val="uk-UA" w:eastAsia="uk-UA"/>
              </w:rPr>
              <w:t>1</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ru-RU"/>
              </w:rPr>
              <w:t>Дата початку та дата закінчення аудиту</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05.01.2021 - 23.04.2021</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1</w:t>
            </w:r>
            <w:r w:rsidRPr="00B00E01">
              <w:rPr>
                <w:rFonts w:ascii="Times New Roman" w:eastAsia="Times New Roman" w:hAnsi="Times New Roman" w:cs="Times New Roman"/>
                <w:b/>
                <w:sz w:val="20"/>
                <w:szCs w:val="20"/>
                <w:lang w:val="uk-UA" w:eastAsia="uk-UA"/>
              </w:rPr>
              <w:t>2</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sz w:val="20"/>
                <w:szCs w:val="20"/>
                <w:lang w:val="uk-UA" w:eastAsia="ru-RU"/>
              </w:rPr>
              <w:t>Дата аудиторського висновку</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23.04.2021</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1</w:t>
            </w:r>
            <w:r w:rsidRPr="00B00E01">
              <w:rPr>
                <w:rFonts w:ascii="Times New Roman" w:eastAsia="Times New Roman" w:hAnsi="Times New Roman" w:cs="Times New Roman"/>
                <w:b/>
                <w:sz w:val="20"/>
                <w:szCs w:val="20"/>
                <w:lang w:val="uk-UA" w:eastAsia="uk-UA"/>
              </w:rPr>
              <w:t>3</w:t>
            </w:r>
          </w:p>
        </w:tc>
        <w:tc>
          <w:tcPr>
            <w:tcW w:w="5890" w:type="dxa"/>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ru-RU"/>
              </w:rPr>
            </w:pPr>
            <w:r w:rsidRPr="00B00E01">
              <w:rPr>
                <w:rFonts w:ascii="Times New Roman" w:eastAsia="Times New Roman" w:hAnsi="Times New Roman" w:cs="Times New Roman"/>
                <w:b/>
                <w:sz w:val="20"/>
                <w:szCs w:val="20"/>
                <w:lang w:val="uk-UA" w:eastAsia="ru-RU"/>
              </w:rPr>
              <w:t>Розмір винагороди за проведення річного аудиту, грн</w:t>
            </w:r>
          </w:p>
        </w:tc>
        <w:tc>
          <w:tcPr>
            <w:tcW w:w="3431" w:type="dxa"/>
            <w:vAlign w:val="center"/>
          </w:tcPr>
          <w:p w:rsidR="00B00E01" w:rsidRPr="00B00E01" w:rsidRDefault="00B00E01" w:rsidP="00B00E01">
            <w:pPr>
              <w:spacing w:after="0" w:line="240" w:lineRule="auto"/>
              <w:rPr>
                <w:rFonts w:ascii="Times New Roman" w:eastAsia="Times New Roman" w:hAnsi="Times New Roman" w:cs="Times New Roman"/>
                <w:sz w:val="20"/>
                <w:szCs w:val="20"/>
                <w:lang w:eastAsia="uk-UA"/>
              </w:rPr>
            </w:pPr>
            <w:r w:rsidRPr="00B00E01">
              <w:rPr>
                <w:rFonts w:ascii="Times New Roman" w:eastAsia="Times New Roman" w:hAnsi="Times New Roman" w:cs="Times New Roman"/>
                <w:sz w:val="20"/>
                <w:szCs w:val="20"/>
                <w:lang w:val="en-US" w:eastAsia="uk-UA"/>
              </w:rPr>
              <w:t>30000.00</w:t>
            </w:r>
          </w:p>
        </w:tc>
      </w:tr>
      <w:tr w:rsidR="00B00E01" w:rsidRPr="00B00E01" w:rsidTr="000F1CF1">
        <w:trPr>
          <w:trHeight w:val="397"/>
        </w:trPr>
        <w:tc>
          <w:tcPr>
            <w:tcW w:w="534" w:type="dxa"/>
            <w:vAlign w:val="center"/>
          </w:tcPr>
          <w:p w:rsidR="00B00E01" w:rsidRPr="00B00E01" w:rsidRDefault="00B00E01" w:rsidP="00B00E01">
            <w:pPr>
              <w:spacing w:after="0" w:line="240" w:lineRule="auto"/>
              <w:jc w:val="center"/>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en-US" w:eastAsia="uk-UA"/>
              </w:rPr>
              <w:t>1</w:t>
            </w:r>
            <w:r w:rsidRPr="00B00E01">
              <w:rPr>
                <w:rFonts w:ascii="Times New Roman" w:eastAsia="Times New Roman" w:hAnsi="Times New Roman" w:cs="Times New Roman"/>
                <w:b/>
                <w:sz w:val="20"/>
                <w:szCs w:val="20"/>
                <w:lang w:val="uk-UA" w:eastAsia="uk-UA"/>
              </w:rPr>
              <w:t>4</w:t>
            </w:r>
          </w:p>
        </w:tc>
        <w:tc>
          <w:tcPr>
            <w:tcW w:w="9321" w:type="dxa"/>
            <w:gridSpan w:val="2"/>
            <w:vAlign w:val="center"/>
          </w:tcPr>
          <w:p w:rsidR="00B00E01" w:rsidRPr="00B00E01" w:rsidRDefault="00B00E01" w:rsidP="00B00E01">
            <w:pPr>
              <w:spacing w:after="0" w:line="240" w:lineRule="auto"/>
              <w:rPr>
                <w:rFonts w:ascii="Times New Roman" w:eastAsia="Times New Roman" w:hAnsi="Times New Roman" w:cs="Times New Roman"/>
                <w:b/>
                <w:sz w:val="20"/>
                <w:szCs w:val="20"/>
                <w:lang w:val="uk-UA" w:eastAsia="uk-UA"/>
              </w:rPr>
            </w:pPr>
            <w:r w:rsidRPr="00B00E01">
              <w:rPr>
                <w:rFonts w:ascii="Times New Roman" w:eastAsia="Times New Roman" w:hAnsi="Times New Roman" w:cs="Times New Roman"/>
                <w:b/>
                <w:sz w:val="20"/>
                <w:szCs w:val="20"/>
                <w:lang w:val="uk-UA" w:eastAsia="uk-UA"/>
              </w:rPr>
              <w:t>Текст аудиторського звіту</w:t>
            </w:r>
          </w:p>
        </w:tc>
      </w:tr>
      <w:tr w:rsidR="00B00E01" w:rsidRPr="00B00E01" w:rsidTr="000F1CF1">
        <w:trPr>
          <w:trHeight w:val="397"/>
        </w:trPr>
        <w:tc>
          <w:tcPr>
            <w:tcW w:w="9855" w:type="dxa"/>
            <w:gridSpan w:val="3"/>
            <w:vAlign w:val="center"/>
          </w:tcPr>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ЗВІТ НЕЗАЛЕЖНОГО АУДИТОРА щодо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ПРИВАТНОГО АКЦІОНЕРНОГО ТОВАРИСТВА  "МАШБУДКОНСТРУКЦІЯ"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 2020 рік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Акціонерам та керівництву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ПрАТ "МАШБУДКОНСТРУКЦІЯ"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Національній комісії з цінних паперів та фондового ринку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Звіт щодо аудиту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Думка із застереженням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Ми провели аудит фінансової звітності ПРИВАТНОГО АКЦІОНЕРНОГО ТОВАРИСТВА  "МАШБУДКОНСТРУКЦІЯ" код ЄДРПОУ 00443074; юридична адреса: 70500, м. Оріхів, вулиця Пісочна, будинок 5 (далі по тексту ПрАТ "МАШБУДКОНСТРУКЦІЯ" або Товариство), у складі: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Баланс (Звіт про фінансовий стан) станом на 31.12.2020р.;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Звіт про фінансові результати (Звіт про сукупний дохід) за 2020р.;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Звіт про рух грошових коштів за 2020 рік;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Звіт про власний капітал за 2020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Примітки до річної фінансової звітності за 2020 рік, включаючи виклад значущих облікових політик.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На нашу думку, за винятком впливу питань, описаних в розділі "Основа для думки із застереженням" нашого звіту, фінансова звітність, що додається, відображає достовірно, в усіх суттєвих аспектах інформацію про фінансовий стан Товариства на 31 грудня 2020 року, його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 996-XIV щодо складання фінансової звітності.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Основа для думки із застереженням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Залишки на початок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Аудит фiнансової звiтностi Товариства за рiк, що закiнчився 31 грудня 2020 року, проводив iнший аудитор, який надав думку із застереженням щодо цiєї фiнансової </w:t>
            </w:r>
            <w:r w:rsidRPr="00B00E01">
              <w:rPr>
                <w:rFonts w:ascii="Courier New" w:eastAsia="Times New Roman" w:hAnsi="Courier New" w:cs="Courier New"/>
                <w:sz w:val="20"/>
                <w:szCs w:val="20"/>
                <w:lang w:val="en-US" w:eastAsia="uk-UA"/>
              </w:rPr>
              <w:lastRenderedPageBreak/>
              <w:t xml:space="preserve">звiтностi.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Ми виконали аудиторські процедури, передбачені МСА 510 "Першi завдання з аудиту - залишки на початок перiоду". При цьому, ми не мали можливості ознайомитись з робочими документами попереднього аудитора для отримання доказiв щодо залишкiв на початок року. Ми не змогли отримали аудиторськi докази у достатньому обсязi щодо залишкiв на початок 2020 року за допомогою альтернативних процедур. Оскiльки данi на початок перiоду впливають на визначення результатiв операцiй, ми не мали змоги визначити, чи потрiбнi коригування результатiв операцiй та суми накопиченого нерозподiленого прибутку на початок перiоду. Наша думка щодо фiнансової звiтностi за поточний перiод модифiкована внаслiдок можливого впливу цього питання на порiвнянiсть даних поточного перiоду i вiдповiдних показникiв.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Капітал у дооцінках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Станом на 31.12.2020 році у Звіті про фінансовий стан у власному капіталі враховується Капітал у дооцінках в сумі 2 955 тис. грн. Згідно звіту оцінювача ТОВ Юридичний центр "Бізнес-Право" щодо оцінки основних засобів станом на 31.12.2011 року, яка проведена з метою встановлення справедливої вартості основних засобів на дату переходу фінансової звітності за МСФЗ, сума дооцінки - 407 тис. грн., в тому числі, як встановлено в результаті проведених аудиторських процедур, дооцінка за основними засобами, відсутніми в балансі станом на 31.12.2020 року в сумі 102 тис. грн.  Таким чином, дооцінка основних засобів, що пов'язана з визначенням справедливої вартості у зв'язку з переходом на МСФЗ та відповідно до облікової політики у складі капіталу у дооцінках не може перевищувати 305 тис.грн.     Таким чином, аудитор не має суттєвої впевненості в правомірності врахування суми дооцінки у розмірі 2 650 тис. грн. у складі капіталу в дооцінках, а не у складі нерозподіленого прибутку.  На нашу думку, нерозподілений прибуток занижений на суму 2650 т.г.</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Основні засоби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У зв'язку з тим, що ми були призначенi аудиторами Товариства пiсля 31.12.2020 р., ми не спостерiгали за iнвентаризацiєю основних засобів на початок та кiнець року. За допомогою альтернативних процедур ми не змогли впевнитися в наявностi та кiлькостi основних засобів, утримуваних на 31.12.2020, якi вiдображенi в звiті про фiнансовий стан у сумі 2552 тис. грн. У зв'язку з цим ми не змогли визначити, чи iснує потреба в будь-яких коригуваннях основних засобів, вiдображених чи невiдображених в облiку, а також елементiв, що входять до складу звiту про сукупнi доходи, звiту про змiни у власному капiталi та звiту про рух грошових коштiв.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РСМЕБ)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 із застереженням.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Суттєва невизначеність щодо безперервної діяльності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Ми звертаємо увагу на Примітку 11 в фінансовій звітності, яка зазначає, що залишок непокритого збитку станом на 31.12.2020 р. склав 2251 тис. грн. У порівнянні з залишком на початок року сума непокритого збитку збільшилась на 13 тис. грн. за рахунок отримання чистого збитку в 2020 році. А також  звертаємо увагу на Примітку 1, в якій пояснюється причина цих збитків.        У  2020 році  товарна   продукція не випускалась.   У зв'язку з тяжким фінансовим положенням замовників,  сезонним замовленням  виготовлення продукції та постійним збільшенням цін на  сировину та матеріали, Товариство не в змозі збільшити виробничі потужності, хоча розрахункова потужність Товариства складає 1,5 тисяч чоловік, а фактично на кінець звітного 2020 року - 2 чоловіка в особі директора ПрАТ та одного зовнішнього сумісника. Вся корисна площа ПрАТ "Машбудконструкція" не використовується у виробництві за призначенням, у зв'язку з відсутністю попиту на виготовлення продукції та зупинкою, Товариство більш трьох років веде збиткову діяльність.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 xml:space="preserve">Ми звертаємо увагу на  Примітку 2 "Основа підготовки фінансової звітності" до цієї фінансової звітності, яка зазначає, що глобальне розповсюдження COVID-19 та карантин, пов'язаний з цим, привели до істотного уповільнення української економіки, яке суттєво вплинуло на економічне становище України та призводять до ризику втратити інвестицій.  Заходи, що вживаються для стримування поширення вірусу уповільнюють економічну діяльність компаній. Фінансова система в країні на дату підготовки цієї фінансової звітності працює відносно стабільно, але має суттєві фінансові ризики.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Тривалість та вплив пандемії COVID-19, а також ефективність державної підтримки на дату підготовки цієї фінансової звітності залишаються невизначеними, що не дозволяє з достатнім ступенем достовірності оцінити обсяги, тривалість і </w:t>
            </w:r>
            <w:r w:rsidRPr="00B00E01">
              <w:rPr>
                <w:rFonts w:ascii="Courier New" w:eastAsia="Times New Roman" w:hAnsi="Courier New" w:cs="Courier New"/>
                <w:sz w:val="20"/>
                <w:szCs w:val="20"/>
                <w:lang w:val="en-US" w:eastAsia="uk-UA"/>
              </w:rPr>
              <w:lastRenderedPageBreak/>
              <w:t>тяжкість цих наслідків, вплив на оцінку фінансових інструментів та нефінансових активів, а також їх вплив на фінансовий стан та результати діяльності ПрАТ "Машбудконструкція" в майбутніх періодах.</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Товариство запроваджує заходи щодо розширення ринків збуту та збільшення прибутку (при відсутності виробництва). Але в даний час важко передбачити як розвиватимуться подальші економічні, соціальні та політичні події в Україні та світі.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Все наведене вказує на наявність суттєвої невизначеності, яка може викликати значні сумніви в здатності Товариства продовжувати безперервно діяльність.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Нашу думку не було модифіковано щодо цих питань.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Ключові питання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Ключові питання аудиту - це питання, які на наше професійне судження, були найбільш значущими під час нашого аудиту окремої фінансової звітності за поточний період. Це питання розглядалося в контексті нашого аудиту фінансової звітності в цілому та враховувалось при формуванні думки щодо неї, при цьому ми не висловлюємо окремої думки щодо цього питання.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Визнання доходів вiд основної дiяльностi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Основною дiяльнiстю Товариства є надання в оренду власного нерухомого майна.  У зв'язку з відсутністю попиту на виготовлення продукції та зупинкою виробництва, вся корисна площа ПрАТ "Машбудконструкція" не використовується у виробництві за призначенням. Товариство розкриває  структуру доходів у Примітці 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Ми виконали наступні процедури: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провели перерахунок фактичних обсягiв реалізованих послуг з операційної оренди за рік;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отримали розуміння процедур внутрішнього контролю, здійснюваних Товариством з метою забезпечення достовірного та своєчасного облiку доходів у фінансовій звітності, провели вибіркове тестування ефективності процедур внутрішнього контролю;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провели оцінку достатності розкриття інформації щодо доходів від реалізації послуг у фінансовій звітності відповідно до вимог МСФЗ 15 "Виручка від контрактів з клієнтами".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 результаті виконаних процедур ми не виявили суттєвих викривлень у доходах, визнаних Товариством у звітному періоді.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Консервація свердловини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В складі основних засобів врахована добувна свердловина №997 (інвентарний номер 00010), що розташована за адресою вул. Пісочна,5 м. Оріхів, Оріхівський район, Запорізька область, яка була законсервована на 5 років згідно наказу ПрАТ "МАШБУДКОНСТРУКЦІЯ" №3 від 01.11.2016р. на підставі Протоколу Наглядової Ради №116 від 01.11.2016р. та оформлена Актом № 3 про тимчасове виведення основних фондів з виробничого процесу та їх консервацію від 01.11.2016 року. ПрАТ "Машбудконструкція" протягом 2020 року виробничою діяльністю не займається, проводились будівельно-відновлювані роботи орендатором промислових приміщень ТОВ "ОЗСМ "Агротех".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Ми виконали наступні процедури: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отримали вiд керiвництва Товариста інформацію та всі підтверджуючи документи  щодо консервації  добувної свердловини.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провели аналiз операцiй, вiдображених в бухгалтерському облiку, на предмет відсутності використання свердловини внаслідок відсутності виробничої діяльності.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Ми визначили, що немає  інших ключових питань аудиту, інформацію щодо яких слід надати в нашому звіті.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Інші питання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Аудит фінансової звітності Приватного акціонерного товариства "МАШБУДКОНСТРУКЦІЯ"  за рік, що закінчився 31.12.2019 року, був проведений аудитором ТОВ "Аудиторська компанія "Аваль" (код за ЄДРПОУ 32440628), який випустив Звіт незалежного аудитора,  датований 07 квітня  2020 року, з думкою із застереженнями щодо питань: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збиткової діяльності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 використання моделі переоцінки для визначення справедливої вартості основних засобів відповідно до облікової політики.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Відповідальність управлінського персоналу та тих, кого наділено найвищими повноваженнями, за фінансову звітність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w:t>
            </w:r>
            <w:r w:rsidRPr="00B00E01">
              <w:rPr>
                <w:rFonts w:ascii="Courier New" w:eastAsia="Times New Roman" w:hAnsi="Courier New" w:cs="Courier New"/>
                <w:sz w:val="20"/>
                <w:szCs w:val="20"/>
                <w:lang w:val="en-US" w:eastAsia="uk-UA"/>
              </w:rPr>
              <w:lastRenderedPageBreak/>
              <w:t xml:space="preserve">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Ті, кого наділено найвищими повноваженнями, несуть відповідальність за нагляд за процесом фінансового звітування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Відповідальність аудитора за аудит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o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o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Під час аудиту ми використовували рівень суттєвості викривлень фінансової звітності у сумі 20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Звіт  щодо вимог інших законодавчих і нормативних актів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Основні відомості про ПрАТ "МАШБУДКОНСТРУКЦІЯ":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Повне найменування: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Приватне акціонерне товариство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"МАШБУДКОНСТРУКЦІЯ"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Код за ЄДРПОУ                                      </w:t>
            </w:r>
            <w:r w:rsidRPr="00B00E01">
              <w:rPr>
                <w:rFonts w:ascii="Courier New" w:eastAsia="Times New Roman" w:hAnsi="Courier New" w:cs="Courier New"/>
                <w:sz w:val="20"/>
                <w:szCs w:val="20"/>
                <w:lang w:val="en-US" w:eastAsia="uk-UA"/>
              </w:rPr>
              <w:tab/>
              <w:t xml:space="preserve">00443074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Дата первинної реєстрації</w:t>
            </w:r>
            <w:r w:rsidRPr="00B00E01">
              <w:rPr>
                <w:rFonts w:ascii="Courier New" w:eastAsia="Times New Roman" w:hAnsi="Courier New" w:cs="Courier New"/>
                <w:sz w:val="20"/>
                <w:szCs w:val="20"/>
                <w:lang w:val="en-US" w:eastAsia="uk-UA"/>
              </w:rPr>
              <w:tab/>
              <w:t xml:space="preserve">30.10.1996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Орган реєстрації</w:t>
            </w:r>
            <w:r w:rsidRPr="00B00E01">
              <w:rPr>
                <w:rFonts w:ascii="Courier New" w:eastAsia="Times New Roman" w:hAnsi="Courier New" w:cs="Courier New"/>
                <w:sz w:val="20"/>
                <w:szCs w:val="20"/>
                <w:lang w:val="en-US" w:eastAsia="uk-UA"/>
              </w:rPr>
              <w:tab/>
              <w:t xml:space="preserve">Оріхівська районна державна адміністрація Запорізької області, розпорядження від 30.10.1996 року.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Свідоцтво про реєстрацію № 618178 серія А01 від 30.10.1996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Дата та номер останньої реєстраційної дії</w:t>
            </w:r>
            <w:r w:rsidRPr="00B00E01">
              <w:rPr>
                <w:rFonts w:ascii="Courier New" w:eastAsia="Times New Roman" w:hAnsi="Courier New" w:cs="Courier New"/>
                <w:sz w:val="20"/>
                <w:szCs w:val="20"/>
                <w:lang w:val="en-US" w:eastAsia="uk-UA"/>
              </w:rPr>
              <w:tab/>
              <w:t>07.05.2019 р. № 1 091 000342 12, код 287326390456.</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Нова редакція Статуту у зв'язку з приведенням положень Статуту у відповідність до вимог чинного законодавства, згідно рішення загальних зборів акціонерів, Протокол №25 від 23.04.2019р.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Основні види економічної діяльності, коди КВЕД</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28.25 Виробництво промислового холодильного та вентиляційного устаткування (основний);</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28.93 Виробництво машин і устаткування для виготовлення харчових продуктів і напоїв, перероблення тютюну;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22.29 Виробництво інших виробів із пластмас;</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25.62 Механічне оброблення металевих виробів;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46.14 Діяльність посередників у торгівлі машинами, промисловим устаткуванням, суднами та літаками;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46.61 Оптова торгівля сільськогосподарськими машинами й устаткуванням;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77.39 Надання в оренду інших машин, устаткування та товарів. н.в.і.у.;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46.90 Неспеціалізована оптова торгівля;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49.41 Вантажний автомобільний транспорт;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68.10 Купівля та продаж власного нерухомого майна;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68.20 Надання в оренду й експлуатацію власного чи орендованого нерухомого майна;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77.11 Надання в оренду автомобілів і легкових автотранспортних засобів;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77.12 Надання в оренду вантажних автомобілів;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33.20 Установлення та монтаж машин і устаткування;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35.12 Передача електроенергії;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35.13 Розподілення електроенергії;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36.00 Забір, очищення та постачання води.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Місцезнаходження</w:t>
            </w:r>
            <w:r w:rsidRPr="00B00E01">
              <w:rPr>
                <w:rFonts w:ascii="Courier New" w:eastAsia="Times New Roman" w:hAnsi="Courier New" w:cs="Courier New"/>
                <w:sz w:val="20"/>
                <w:szCs w:val="20"/>
                <w:lang w:val="en-US" w:eastAsia="uk-UA"/>
              </w:rPr>
              <w:tab/>
              <w:t xml:space="preserve">70500, Запорізька обл., Оріхівський район, місто Оріхів, вулиця Пісочна, будинок 5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Телефон</w:t>
            </w:r>
            <w:r w:rsidRPr="00B00E01">
              <w:rPr>
                <w:rFonts w:ascii="Courier New" w:eastAsia="Times New Roman" w:hAnsi="Courier New" w:cs="Courier New"/>
                <w:sz w:val="20"/>
                <w:szCs w:val="20"/>
                <w:lang w:val="en-US" w:eastAsia="uk-UA"/>
              </w:rPr>
              <w:tab/>
              <w:t>8(061) 4143262; 8(061) 4144079; 8(061) 4144019</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Е-mail </w:t>
            </w:r>
            <w:r w:rsidRPr="00B00E01">
              <w:rPr>
                <w:rFonts w:ascii="Courier New" w:eastAsia="Times New Roman" w:hAnsi="Courier New" w:cs="Courier New"/>
                <w:sz w:val="20"/>
                <w:szCs w:val="20"/>
                <w:lang w:val="en-US" w:eastAsia="uk-UA"/>
              </w:rPr>
              <w:tab/>
              <w:t>mbkoreh@i.ua</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Опис аудиторської перевірки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Ми провели аудиторську перевірку у відповідності  з вимогами та положеннями Закону України "Про аудит фінансової звітності  та аудиторську діяльність", інших законодавчих актів України та у відповідності з вимогами Міжнародних стандартів контролю якості, аудиту, огляду, іншого надання впевненості та супутніх послуг (МСА видання 2016 - 2017 років)  у якості національних.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Аудиторський звіт складено у відповідності до вимог Законодавства України: Законів України  "Про акціонерні товариства",   "Про цінні папери та фондовий ринок", "Про аудит фінансової звітності та аудиторську діяльність"; "Про бухгалтерський облік та фінансову звітність в Україні"; Міжнародних стандартів аудиту.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Аудитором зроблені дослідження шляхом тестування доказів на обґрунтування сум та інформації, розкритих у фінансовому звіті, а також оцінка відповідності застосування принципів обліку Міжнародним стандартам фінансової звітності, прийнятій обліковій політиці.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Основою для підготовки фінансової звітності ПрАТ "МАШБУДКОНСТРУКЦІЯ" за 2020 рік є чинні Міжнародні стандарти фінансової звітності (МСФЗ), Міжнародні стандарти бухгалтерського обліку (МСБО), інші нормативно-правові акти щодо ведення бухгалтерського обліку та складання фінансової звітності в Україні, внутрішні положення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Бухгалтерський облік та показники фінансової звітності ПрАТ "МАШБУДКОНСТРУКЦІЯ" відображають фінансовий стан Товариства з порушенням Концептуальної основи фінансового звітування за МСФЗ та прийнятої облікової політики Товариства стосовно складання фінансової звітності.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Визначені положення облікової політики послідовно застосовувались по відношенню до всіх періодів, які надані в звітності.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Принципи облікової політики,  використані при підготовці зазначеної фінансової звітності Товариства, передбачають оцінку активів та зобов'язань за історичною собівартістю, справедливою вартістю або амортизованою собівартістю в залежності від їх класифікації та були розкриті в Примітках до фінансової звітності.  Облікова політика, в основному, забезпечує можливість надання користувачам фінансової звітності правдивої та неупередженої інформації про фінансовий та майновий стан товариства, доходи, витрати та його фінансові результати.</w:t>
            </w:r>
            <w:r w:rsidRPr="00B00E01">
              <w:rPr>
                <w:rFonts w:ascii="Courier New" w:eastAsia="Times New Roman" w:hAnsi="Courier New" w:cs="Courier New"/>
                <w:sz w:val="20"/>
                <w:szCs w:val="20"/>
                <w:lang w:val="en-US" w:eastAsia="uk-UA"/>
              </w:rPr>
              <w:tab/>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Розкриття інформації про власний капітал</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 процесі аудиторської перевірки, на наш погляд,  було отримано достатньо свідоцтв, які дозволяють зробити висновок про правильність відображення та розкриття інформації щодо власного капіталу. На нашу думку, акціонерне </w:t>
            </w:r>
            <w:r w:rsidRPr="00B00E01">
              <w:rPr>
                <w:rFonts w:ascii="Courier New" w:eastAsia="Times New Roman" w:hAnsi="Courier New" w:cs="Courier New"/>
                <w:sz w:val="20"/>
                <w:szCs w:val="20"/>
                <w:lang w:val="en-US" w:eastAsia="uk-UA"/>
              </w:rPr>
              <w:lastRenderedPageBreak/>
              <w:t>товариство в усіх суттєвих аспектах виконало необхідні вимоги щодо дотримання принципів бухгалтерського обліку і фінансової звітності станом на 31.12.2020 р. та вірно відобразило розмір власного капіталу у фінансовій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Власний капітал ПрАТ "МАШБУДКОНСТРУКЦІЯ" станом на 31.12.2020 р. складається із: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статутного капіталу           -         26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капіталу у дооцінках         -    2 955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резервного капіталу          -           5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непокритого збитку          -   (2 251)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Статутний капітал товариства сформований згідно Закону України "Про господарські товариства", обліковується на рахунку 401 "Статутний капітал" у сумі 26 тис. грн. та відповідає установчим документам.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Остання (Нова) редакція Статуту ПрАТ "МАШБУДКОНСТРУКЦІЯ" зареєстрована 07.05.2019 р. за № 1 091 000342 12. Згідно рішення чергових загальних зборів акціонерів (протокол № 25 від 23.04.2019 р.) положення Статуту приведені у відповідність до вимог чинного законодавства України.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Розмір Статутного  капіталу станом на 31.12.2020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 xml:space="preserve"> зареєстрований   -  25 663,50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 xml:space="preserve"> сплачений            -  25 663,50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Склад та структура Статутного капіталу: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 xml:space="preserve"> кількість акцій          -     102 654  шт.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 xml:space="preserve"> види акцій                 -    прості  іменні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r w:rsidRPr="00B00E01">
              <w:rPr>
                <w:rFonts w:ascii="Courier New" w:eastAsia="Times New Roman" w:hAnsi="Courier New" w:cs="Courier New"/>
                <w:sz w:val="20"/>
                <w:szCs w:val="20"/>
                <w:lang w:val="en-US" w:eastAsia="uk-UA"/>
              </w:rPr>
              <w:tab/>
              <w:t xml:space="preserve"> номінальна вартість -     0,25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Склад акціонерів Товариства, які станом на 31.12.2020 р. володіють акціями більш 10% суми статутного капіталу: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Акціонери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(найменування, код ЄДРПОУ, країна)</w:t>
            </w:r>
            <w:r w:rsidRPr="00B00E01">
              <w:rPr>
                <w:rFonts w:ascii="Courier New" w:eastAsia="Times New Roman" w:hAnsi="Courier New" w:cs="Courier New"/>
                <w:sz w:val="20"/>
                <w:szCs w:val="20"/>
                <w:lang w:val="en-US" w:eastAsia="uk-UA"/>
              </w:rPr>
              <w:tab/>
              <w:t>Кількість акцій, шт.</w:t>
            </w:r>
            <w:r w:rsidRPr="00B00E01">
              <w:rPr>
                <w:rFonts w:ascii="Courier New" w:eastAsia="Times New Roman" w:hAnsi="Courier New" w:cs="Courier New"/>
                <w:sz w:val="20"/>
                <w:szCs w:val="20"/>
                <w:lang w:val="en-US" w:eastAsia="uk-UA"/>
              </w:rPr>
              <w:tab/>
              <w:t>Сума, грн.</w:t>
            </w:r>
            <w:r w:rsidRPr="00B00E01">
              <w:rPr>
                <w:rFonts w:ascii="Courier New" w:eastAsia="Times New Roman" w:hAnsi="Courier New" w:cs="Courier New"/>
                <w:sz w:val="20"/>
                <w:szCs w:val="20"/>
                <w:lang w:val="en-US" w:eastAsia="uk-UA"/>
              </w:rPr>
              <w:tab/>
              <w:t>Відсотки,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 "Сервіс МК", 35088377, Україна</w:t>
            </w:r>
            <w:r w:rsidRPr="00B00E01">
              <w:rPr>
                <w:rFonts w:ascii="Courier New" w:eastAsia="Times New Roman" w:hAnsi="Courier New" w:cs="Courier New"/>
                <w:sz w:val="20"/>
                <w:szCs w:val="20"/>
                <w:lang w:val="en-US" w:eastAsia="uk-UA"/>
              </w:rPr>
              <w:tab/>
              <w:t>86 281</w:t>
            </w:r>
            <w:r w:rsidRPr="00B00E01">
              <w:rPr>
                <w:rFonts w:ascii="Courier New" w:eastAsia="Times New Roman" w:hAnsi="Courier New" w:cs="Courier New"/>
                <w:sz w:val="20"/>
                <w:szCs w:val="20"/>
                <w:lang w:val="en-US" w:eastAsia="uk-UA"/>
              </w:rPr>
              <w:tab/>
              <w:t>21 570,25</w:t>
            </w:r>
            <w:r w:rsidRPr="00B00E01">
              <w:rPr>
                <w:rFonts w:ascii="Courier New" w:eastAsia="Times New Roman" w:hAnsi="Courier New" w:cs="Courier New"/>
                <w:sz w:val="20"/>
                <w:szCs w:val="20"/>
                <w:lang w:val="en-US" w:eastAsia="uk-UA"/>
              </w:rPr>
              <w:tab/>
              <w:t>84,05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Фізичні особи - громадяни України</w:t>
            </w:r>
            <w:r w:rsidRPr="00B00E01">
              <w:rPr>
                <w:rFonts w:ascii="Courier New" w:eastAsia="Times New Roman" w:hAnsi="Courier New" w:cs="Courier New"/>
                <w:sz w:val="20"/>
                <w:szCs w:val="20"/>
                <w:lang w:val="en-US" w:eastAsia="uk-UA"/>
              </w:rPr>
              <w:tab/>
              <w:t>16 373</w:t>
            </w:r>
            <w:r w:rsidRPr="00B00E01">
              <w:rPr>
                <w:rFonts w:ascii="Courier New" w:eastAsia="Times New Roman" w:hAnsi="Courier New" w:cs="Courier New"/>
                <w:sz w:val="20"/>
                <w:szCs w:val="20"/>
                <w:lang w:val="en-US" w:eastAsia="uk-UA"/>
              </w:rPr>
              <w:tab/>
              <w:t>4 093,25</w:t>
            </w:r>
            <w:r w:rsidRPr="00B00E01">
              <w:rPr>
                <w:rFonts w:ascii="Courier New" w:eastAsia="Times New Roman" w:hAnsi="Courier New" w:cs="Courier New"/>
                <w:sz w:val="20"/>
                <w:szCs w:val="20"/>
                <w:lang w:val="en-US" w:eastAsia="uk-UA"/>
              </w:rPr>
              <w:tab/>
              <w:t>15,95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Разом</w:t>
            </w:r>
            <w:r w:rsidRPr="00B00E01">
              <w:rPr>
                <w:rFonts w:ascii="Courier New" w:eastAsia="Times New Roman" w:hAnsi="Courier New" w:cs="Courier New"/>
                <w:sz w:val="20"/>
                <w:szCs w:val="20"/>
                <w:lang w:val="en-US" w:eastAsia="uk-UA"/>
              </w:rPr>
              <w:tab/>
              <w:t>102 654</w:t>
            </w:r>
            <w:r w:rsidRPr="00B00E01">
              <w:rPr>
                <w:rFonts w:ascii="Courier New" w:eastAsia="Times New Roman" w:hAnsi="Courier New" w:cs="Courier New"/>
                <w:sz w:val="20"/>
                <w:szCs w:val="20"/>
                <w:lang w:val="en-US" w:eastAsia="uk-UA"/>
              </w:rPr>
              <w:tab/>
              <w:t>25 663,50</w:t>
            </w:r>
            <w:r w:rsidRPr="00B00E01">
              <w:rPr>
                <w:rFonts w:ascii="Courier New" w:eastAsia="Times New Roman" w:hAnsi="Courier New" w:cs="Courier New"/>
                <w:sz w:val="20"/>
                <w:szCs w:val="20"/>
                <w:lang w:val="en-US" w:eastAsia="uk-UA"/>
              </w:rPr>
              <w:tab/>
              <w:t>100,00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Усі акції Товариства є простими іменними. На 31.12.2020 року акцій у власності держави не має.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Змін у складі статутного капіталу, викупу власних акцій за період, що перевірявся не відбувалось.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Капітал у дооцінках станом на 31.12.2020 року складає 2 955 тис. грн. Протягом 2020 року не відбувались зміни в складі капіталу у дооцінках. На нашу думку, капітал у дооцінках має складати 305 тис.грн., а перевищення в сумі 2650 тис. грн. має бути віднесено до зменшення непокритого збитку та створення нерозподіленого прибутку в сумі 399 тис.грн., що привело до модифікації думки із застереженням.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Резервний капітал станом на 31.12.2020 року складає 5 тис. грн., обліковується на рахунку 43 "Резервний капітал" та утворений відповідно до Статуту за рахунок прибутку минулих періодів. Змін у складі резервного капіталу протягом 2020 року не відбувалось.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Непокритий збиток товариства станом на 31.12.2020 р. згідно фінансової звітності  відображений у сумі 2 251 тис. грн. Зміни в показниках непокритого збитку в порівнянні з минулим періодом (з суми 2238 тис. грн. до суми 2251 тис. грн.) виникли у зв'язку з отриманням в 2020 році збитку від здійснення фінансово-господарської діяльності в сумі "-" 13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Таким чином, власний капітал товариства станом на 31.12.2020 року складає 735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Розкриття інформації щодо обсягу чистого прибутку (збитку)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Визнання доходів в бухгалтерському обліку Товариства здійснюється з використанням методу нарахування всіх факторів, які можуть бути достовірно оцінені, що відповідає вимогам МСФЗ 15 "Дохід від договорів з клієнтами".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ПрАТ "МАШБУДКОНСТРУКЦІЯ" достовірно розподіляє за елементами та ознаками доходи та витрати на рахунках бухгалтерського обліку. Визнання доходів та витрат в фінансовій звітності Товариства здійснюється з використанням методу нарахування всіх доходів та витрат, які можуть бути достовірно оцінені, що відповідає вимогам Концептуальної основи фінансового звітування та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Протягом 2020 року Товариством був отриманий дохід у сумі 1087 тис. грн., у тому числі: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чистий дохід від реалізації - 880 тис. грн. (доходи від оренди активів);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інші операційні доходи -  47 тис. грн. (дохід від безповоротної фінансової допомоги - 30 тис. грн.; відшкодування витрат на електроенергію - 17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інші доходи - 160 тис. грн. (доходи від безоплатно одержаних активів).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Визнання витрат в фінансовій звітності Товариства здійснюється з використанням методу нарахування всіх витрат, які можуть бути достовірно оцінені, що відповідає Концептуальній основі фінансової звітності за МСФЗ.</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Загальна сума витрат за 2020 рік  склала 1100 тис. грн., у тому числі: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w:t>
            </w:r>
            <w:r w:rsidRPr="00B00E01">
              <w:rPr>
                <w:rFonts w:ascii="Courier New" w:eastAsia="Times New Roman" w:hAnsi="Courier New" w:cs="Courier New"/>
                <w:sz w:val="20"/>
                <w:szCs w:val="20"/>
                <w:lang w:val="en-US" w:eastAsia="uk-UA"/>
              </w:rPr>
              <w:tab/>
              <w:t>собівартість реалізації  - 741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адміністративні витрати - 217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 xml:space="preserve">інші операційні витрати - 132 тис. грн. (амортизація - 29,5 тис, грн.; пільгова пенсія - 85,4 тис, грн.; собівартість реактивної електроенергії - 17,1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витрати з податку на прибуток - 10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Товариство не створює резерв  оплати відпусток.       До складу активів Товариства включена прострочена дебіторська заборгованість в сумі 15 тис. грн. Відповідно до вимог МСФЗ 9 факт прострочення договірних платежів може свідчити про значне зростання кредитного ризику за даним фінансовим активом, за відсутності розумно необхідної та підтверджуваної інформації, котра показує, що кредитний ризик із моменту первісного визнання не зазнав значного зростання навіть попри те, що договірні платежі значно прострочено. З урахуванням високого кредитного ризику товариство мало нарахувати на цю дебіторську заборгованість резерв під очікувані кредитні збитки у розмірі, що відповідає обліковій політиці товариства за наявності ризику настання дефолту. Також на балансі Товариства станом на 31.12.2020 року обліковується прострочені зобов'язання перед директором Марич С.Г. на суму 7 тис. грн. (дата виникнення заборгованості 21.10.2014 року по авансовому звіту щодо оплати послуг Запоріжжяобленерго Оріхівський РЕМ). Відповідно до п. 3.3.1 МСФЗ 9 суб'єкт господарювання виключає фінансове зобов'язання (або частину фінансового зобов'язання) зі свого звіту про фінансовий стан тоді й лише тоді, коли воно погашається: тобто тоді, коли зобов'язання, передбачене договором, виконано або анульовано, або коли сплив термін його виконання. В нашому випадку сплив термін виконання цього зобов'язання, а отже товариство могло зменшити свої зобов'язання на 7 тис. грн.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 правилами бухгалтерського обліку вказана заборгованість підлягає відображенню у складі доходів Товариства.  Дані факти не  мають суттєвого впливу на фінансову звітність.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Таким чином, за наслідками фінансово-господарської діяльності ПрАТ "МАШБУДКОНСТРУКЦІЯ" за 2020 рік отримано чистий збиток у сумі 13 тис. грн., що на 11 тис. грн. менше  фінансового результату минулого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Відповідність вартості чистих активів вимогам законодавства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Розмір чистих активів або власного капіталу товариства, що відображений у фінансовій звітності станом на 31.12.2020 року складає 735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Фінансові звіти об'єктивно та достовірно розкривають інформацію про вартість чистих активів Товариства за 2020 рік, тобто про розмір його статутного капіталу, капіталу у дооцінках, резервного капіталу та непокритого збитку.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Чисті активи ПрАТ "МАШБУДКОНСТРУКЦІЯ" більші за суму статутного капіталу на 709 (735 - 26)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Розкриття інформації про дії, які відбулися протягом 2020  року та можуть вплинути на фінансово - господарський стан Товариства та призвести до значної зміни вартості його цінних паперів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 ході аудиту встановлено, що протягом звітного періоду мали місце події, які згідно з частиною першою статті 41 Закону України "Про цiннi папери та фондовий ринок" віднесені до складу особливої інформації: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 прийняття рішення про попереднє надання згоди на вчинення значних правочинів: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21.04.2020 черговими загальними зборами акцiонерiв ПрАТ "МАШБУДКОНСТРУКЦІЯ" (протокол №26) прийнято рішення про попереднє надання згоди на вчинення Товариством значних правочинів, які можуть вчинятися Товариством протягом періоду з 21.04.2020р. по 22.04.2021р., в тому числі правочини, пов'язані з укладенням: договорів оренди нерухомого майна та позики; придбання товарів, робіт, послуг. Гранична сукупна вартість значних правочинів - 622,5 тис. грн., що становить 50% вартості активів Товариства за даними річної звітності за 2019 рік. Вартість активів ПрАТ "МАШБУДКОНСТРУКЦІЯ" за даними останньої річної звітності складає 1027 тис. грн. Право підписання значних правочинів надати директору або посадові особі Товариства за довіреністю.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Зміна складу посадових осіб:</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21.04.2020 черговими загальними зборами акцiонерiв ПрАТ "МАШБУДКОНСТРУКЦІЯ" (протокол №26) прийнято рiшення про припинення повноважень Голови Наглядової ради Маринченко Олександра Миколайовича та членів Наглядової ради Коваль Сергія Олексійовича і Назарчук Григорія Володимировича у зв'язку із закінченням строку дії повноважень. Обрано Наглядову раду на строк 3 роки у складі: Маринченко Олександра Миколайовича, Коваль Сергія Олексійовича і Назарчук Григорія Володимировича.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Загальна кiлькiсть голосуючих акцій Товариства - 102654 шт. Кiлькiсть голосуючих акцій, що зареєстрована для участі в загальних зборах - 86281 шт., що становить 84,05%. Кiлькiсть голосуючих акцій, що проголосували "за" прийняття рішення - 86281 шт., або 100%. Кiлькiсть голосуючих акцій, що проголосували "проти" прийняття рішення - 0.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Головою наглядової ради обрано Маринченко Олександра Миколайовича згідно </w:t>
            </w:r>
            <w:r w:rsidRPr="00B00E01">
              <w:rPr>
                <w:rFonts w:ascii="Courier New" w:eastAsia="Times New Roman" w:hAnsi="Courier New" w:cs="Courier New"/>
                <w:sz w:val="20"/>
                <w:szCs w:val="20"/>
                <w:lang w:val="en-US" w:eastAsia="uk-UA"/>
              </w:rPr>
              <w:lastRenderedPageBreak/>
              <w:t>протоколу засідання Наглядової ради №132 від 21.04.2020. Голосували "за" - 3 голосів, що становить 100% голосів, що приймали участь у засіданні.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11.08.2020 згідно з рішенням Наглядової ради (протокол №133 від 11.08.2020) припинено повноваження директора ПрАТ "МАШБУДКОНСТРУКЦІЯ" Марича Станіслава Геннадійовича з 11.08.2020 у зв'язку із закінченням терміну дії контракту по найму посадової особи від 12.08.2017 року та призначено директором ПрАТ "МАШБУДКОНСТРУКЦІЯ" Марича Станіслава Геннадійовича з 12.08.2020 строком на 3 роки, з укладанням нового контракту. Контракт б/н від 12.08.2020 по найму посадової особи, строк дії до 12.08.2023 року. Наказ про призначення директора ПрАТ "МАШБУДКОНСТРУКЦІЯ" Марича Станіслава Геннадійовича №6 від 12.08.2020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Розкриття іншої інформації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підставі наданих до аудиторської перевірки документів нами не виявлено суттєвих невідповідностей між фінансовою звітністю, що підлягала аудиту, та іншою інформацією, що розкривається емітентом цінних паперів та подається до НКЦПФР разом з фінансовою звітністю.</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Товариство у 2020 році мало право на виконання значних правочинів відповідно: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ст. 70 Закону України "Про акціонерні товариства" (10 і більше відсотків вартості активів товариства за даними останньої річної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 11.1 статті 11 "Правочини, щодо вчинення яких є заінтересованість" Нової редакції Статуту (від 10 до 25 відсотків вартості активів товариства рішення приймається Наглядовою радою; від 25 до 50 відсотків - загальними зборами простою більшістю голосів акціонерів, і якщо 50 і більше відсотків - загальними зборами більш як 50 відсотками голосів акціонерів від їх загальної кількості).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Вартість активів станом на 01.01.2020 року складає 1 245 тис. грн. Сума мінімального правочину становить 124,5 тис. грн.</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Виконання значних правочинів у 2020 році: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Доходи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ОЗСМ "Агротех" ТОВ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Договір оперативної оренди нерухомого майна №01/02-"о" від 01.02.2016 року на суму 442 700,00 грн., в т.ч. ПДВ;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Договір оперативної оренди нерухомого майна №01/04-"о" від 01.04.2016 року на суму 261 560,00 грн., в т.ч. ПДВ;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Договір оперативної оренди нерухомого майна №01/12/16-"о" від 01.12.2016 року на суму 349 900,00 грн., в т.ч. ПДВ.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Витрати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"Запоріжжяелектропостачання" ТОВ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Договір № 120 від 22.08.2017 на суму 538 768,43 грн., в т.ч. ПДВ.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"Запоріжжяобленерго" ПАТ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Договір щодо розподілу електроенергії на суму 209 465,06 грн., в т.ч. ПДВ.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На підставі наданих до аудиторської перевірки документів ми можемо зробити висновок, що Товариство дотримувалось вимог законодавства щодо виконання значних правочинів, норм статуту та прийнятих рішень учасників.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Стан корпоративного управління, у тому числі стану внутрішнього аудиту відповідно до Закону України "Про акціонерні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Формулювання складу органів корпоративного управління Приватного акціонерного товариства "МАШБУДКОНСТРУКЦІЯ" здійснюється відповідно до Розділу 8 Нової редакції Статуту, зареєстрованому 07.05.2019 р. за № 1 091 000342 12 (у зв'язку з приведенням положень Статуту у відповідність до вимог чинного законодавства, згідно рішення загальних зборів акціонерів, Протокол №25 від 23.04.2019 р.).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Протягом звітного року в акціонерному товаристві функціонували наступні органи корпоративного управління: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Загальні збори акціонерів;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Наглядова рада;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Директор;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w:t>
            </w:r>
            <w:r w:rsidRPr="00B00E01">
              <w:rPr>
                <w:rFonts w:ascii="Courier New" w:eastAsia="Times New Roman" w:hAnsi="Courier New" w:cs="Courier New"/>
                <w:sz w:val="20"/>
                <w:szCs w:val="20"/>
                <w:lang w:val="en-US" w:eastAsia="uk-UA"/>
              </w:rPr>
              <w:tab/>
              <w:t>Ревізійна комісія (у разі прийняття загальними зборами рішення про її обрання).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Посадовими особами органів корпоративного управління Товариства є фізичні особи - Голова та члени наглядової ради, ревізійної комісії, Директор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Кількісний склад сформованих органів корпоративного управління відповідає вимогам Статуту та вимогам, встановленим рішенням загальних зборів акціонерів (Протокол №25 від 23.04.2019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Функціонування органів корпоративного управління регламентується положеннями Статуту та Положеннями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Щорічні загальні збори акціонерів проводились в термін, визначений Законом України "Про акціонерні товариства" - до 30 квітня.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Фактична періодичність засідань наглядової ради відповідає термінам, визначеним Законом України "Про акціонерні товариства" та вимогам Статуту - не рідше одного разу на квартал.</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Протягом звітного року директор товариства здійснював поточне управління фінансово-господарською діяльністю в межах повноважень, які встановлено Статутом акціонерного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Створення служби внутрішнього аудиту не передбачено внутрішніми документами акціонерного товариства. Відповідно Розділу 9 Статуту річна фінансова звітність Товариства підлягає перевірці незалежним аудитором на вимогу акціонера (акціонерів), який є власником більше ніж 10  відсотків голосуючих акцій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За результатами виконаних процедур перевірки стану корпоративного управління, у тому числі внутрішнього аудиту відповідно до Закону України "Про акціонерні товариства", можна зробити висновок: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 "Інформація про стан корпоративного управління", наведена у річному фінансовому звіті, складена в усіх суттєвих аспектах відповідно до вимог "Положення про розкриття інформації емітентами цінних паперів", затверджених рішенням Комісії від 03.12.2013 № 2826, зареєстрованих в Міністерстві юстиції України 24 грудня 2013 р. за N 2180/24712.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Розкриття інформації, передбаченої ч. 4 ст. 75 Закону України "Про акціонерні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Під час перевірки аудитором не були виявлені факти, які б вказували на те, що фінансова звітність за 2020 р. складена на підставі недостовірних та неповних даних про фінансово-господарську діяльність Товариства.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Під час перевірки аудитором не були виявлені факти порушення законодавства під час проведення фінансово-господарської діяльності Товариства, а також не були виявлені факти порушення встановленого порядку ведення бухгалтерського обліку та подання звітності.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Ідентифікація та оцінка ризиків суттєвого викривлення фінансової звітності внаслідок шахрайства проводилась відповідно до МСА 240 "Відповідальність аудитора, що стосується шахрайства, при аудиті фінансової звітності".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Під час аудиту не було виявлено обставин, що свідчать про можливість шахрайства. У своїй поточній діяльності ПрАТ "МАШБУДКОНСТРУКЦІЯ"  наражається на зовнішні та внутрішні ризики. На нашу думку, заходи контролю, які застосував та яких дотримувався управлінський персонал компанії для запобігання й виявлення шахрайства, є відповідними та ефективними.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Інформація щодо виконання вимог Закону України "Про цінні папери та фондовий ринок"  від 23.02.2006 № 3480.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Інша інформація складається зі Звіту про корпоративне управління за фінансовий рік, що закінчився 31 грудня 2020 р., подання якого вимагається ст. 40-1 Закону України "Про цінні папери та фондовий ринок" від 23.02.2006 № 3480, який є окремою частиною Звіту керівництва (Звіту про управління) (далі - Інша інформація).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Управлінський персонал товариства несе відповідальність за підготовку Іншої інформації відповідно до законодавства. Управлінський персонал та ті, кого наділено найвищими повноваженнями, зобов'язані забезпечити, щоб Звіт керівництва  разом із Звітом про корпоративне управління відповідали вимогам, передбаченим Законом України "Про бухгалтерський облік в Україні" від 16.07.1999 № 996 та Закону України "Про цінні папери та фондовий ринок" від 23.02.2006 № 3480.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Нашим обов'язком відповідно до вимог Закону "Про цінні папери та фондовий ринок" також є надання висновку про те, чи підготовлений Звіт про корпоративне управління відповідно до встановлених вимог та чи узгоджується такий звіт із внутрішніми, корпоративними та статутними документами за звітний період.</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Висновок  щодо Звіту про корпоративне управління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підставі роботи, проведеної під час аудиту, на нашу думку, Звіт про корпоративне управління підготовлено відповідно до вимог, викладених у частині 3 ст. 40-1 Закону "Про цінні папери та фондовий ринок".</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Відповідно до додаткових вимог Закону "Про цінні папери та фондовий ринок" ми повідомляємо, що інформація у Звіті про корпоративне управління стосовно: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опису основних характеристик внутрішнього контролю і управління ризиками підприємства,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переліку осіб, які прямо або опосередковано є власниками значного пакета акцій підприємства,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будь-яких обмежень прав участі та голосування акціонерів (учасників) на </w:t>
            </w:r>
            <w:r w:rsidRPr="00B00E01">
              <w:rPr>
                <w:rFonts w:ascii="Courier New" w:eastAsia="Times New Roman" w:hAnsi="Courier New" w:cs="Courier New"/>
                <w:sz w:val="20"/>
                <w:szCs w:val="20"/>
                <w:lang w:val="en-US" w:eastAsia="uk-UA"/>
              </w:rPr>
              <w:lastRenderedPageBreak/>
              <w:t>загальних зборах підприємства,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про порядок призначення та звільнення посадових осіб підприємства,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повноваження посадових осіб підприємства узгоджується із інформацією, що міститься у внутрішніх, корпоративних та статутних документах за звітний період, що закінчився 31.12.2020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Крім того, під час аудиту Звіту про корпоративне управління ми перевірили, що  інформація, розкриття якої вимагається пп. 1-4 частини 3 ст. 40-1 Закону "Про цінні папери та фондовий ринок", а саме:</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посилання на принципи корпоративного управління, що застосовуються Товариством в своїй діяльності, визначені чинним законодавством України та Статутом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про проведені загальні збори акціонерів (учасників) та загальний опис прийнятих на зборах рішень,</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про персональний склад Наглядової ради та одноосібного виконавчого органу Товариства - директора, інформацію про проведені засідання та загальний опис прийнятих на них рішень розкрита у звіті про корпоративне управління повністю у відповідності до вимог ст. 40-1 Закону "Про цінні папери та фондовий ринок".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Довідка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про фінансовий стан ПрАТ "МАШБУДКОНСТРУКЦІЯ"</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на 31.12.2020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Показники</w:t>
            </w:r>
            <w:r w:rsidRPr="00B00E01">
              <w:rPr>
                <w:rFonts w:ascii="Courier New" w:eastAsia="Times New Roman" w:hAnsi="Courier New" w:cs="Courier New"/>
                <w:sz w:val="20"/>
                <w:szCs w:val="20"/>
                <w:lang w:val="en-US" w:eastAsia="uk-UA"/>
              </w:rPr>
              <w:tab/>
              <w:t>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31.12.2019</w:t>
            </w:r>
            <w:r w:rsidRPr="00B00E01">
              <w:rPr>
                <w:rFonts w:ascii="Courier New" w:eastAsia="Times New Roman" w:hAnsi="Courier New" w:cs="Courier New"/>
                <w:sz w:val="20"/>
                <w:szCs w:val="20"/>
                <w:lang w:val="en-US" w:eastAsia="uk-UA"/>
              </w:rPr>
              <w:tab/>
              <w:t>на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31.12.2020</w:t>
            </w:r>
            <w:r w:rsidRPr="00B00E01">
              <w:rPr>
                <w:rFonts w:ascii="Courier New" w:eastAsia="Times New Roman" w:hAnsi="Courier New" w:cs="Courier New"/>
                <w:sz w:val="20"/>
                <w:szCs w:val="20"/>
                <w:lang w:val="en-US" w:eastAsia="uk-UA"/>
              </w:rPr>
              <w:tab/>
              <w:t>Примітки</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 Коефіцієнт ліквідності: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1.1. Загальний (коефіцієнт покриття)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 1.1 =   2ра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3рп</w:t>
            </w:r>
            <w:r w:rsidRPr="00B00E01">
              <w:rPr>
                <w:rFonts w:ascii="Courier New" w:eastAsia="Times New Roman" w:hAnsi="Courier New" w:cs="Courier New"/>
                <w:sz w:val="20"/>
                <w:szCs w:val="20"/>
                <w:lang w:val="en-US" w:eastAsia="uk-UA"/>
              </w:rPr>
              <w:tab/>
              <w:t>2,191</w:t>
            </w:r>
            <w:r w:rsidRPr="00B00E01">
              <w:rPr>
                <w:rFonts w:ascii="Courier New" w:eastAsia="Times New Roman" w:hAnsi="Courier New" w:cs="Courier New"/>
                <w:sz w:val="20"/>
                <w:szCs w:val="20"/>
                <w:lang w:val="en-US" w:eastAsia="uk-UA"/>
              </w:rPr>
              <w:tab/>
              <w:t>0,733</w:t>
            </w:r>
            <w:r w:rsidRPr="00B00E01">
              <w:rPr>
                <w:rFonts w:ascii="Courier New" w:eastAsia="Times New Roman" w:hAnsi="Courier New" w:cs="Courier New"/>
                <w:sz w:val="20"/>
                <w:szCs w:val="20"/>
                <w:lang w:val="en-US" w:eastAsia="uk-UA"/>
              </w:rPr>
              <w:tab/>
              <w:t>Коефіцієнт загальної ліквідності  вказує, що  товариство має незначну  залежність від позикових коштів при фінансуванні реальних активів. Теоретичне значення 1,0 - 2,0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1.2 поточної ліквідності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 1.2 =2ра-  р.(1100-1110)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3рп </w:t>
            </w:r>
            <w:r w:rsidRPr="00B00E01">
              <w:rPr>
                <w:rFonts w:ascii="Courier New" w:eastAsia="Times New Roman" w:hAnsi="Courier New" w:cs="Courier New"/>
                <w:sz w:val="20"/>
                <w:szCs w:val="20"/>
                <w:lang w:val="en-US" w:eastAsia="uk-UA"/>
              </w:rPr>
              <w:tab/>
              <w:t>2,178</w:t>
            </w:r>
            <w:r w:rsidRPr="00B00E01">
              <w:rPr>
                <w:rFonts w:ascii="Courier New" w:eastAsia="Times New Roman" w:hAnsi="Courier New" w:cs="Courier New"/>
                <w:sz w:val="20"/>
                <w:szCs w:val="20"/>
                <w:lang w:val="en-US" w:eastAsia="uk-UA"/>
              </w:rPr>
              <w:tab/>
              <w:t>0,726</w:t>
            </w:r>
            <w:r w:rsidRPr="00B00E01">
              <w:rPr>
                <w:rFonts w:ascii="Courier New" w:eastAsia="Times New Roman" w:hAnsi="Courier New" w:cs="Courier New"/>
                <w:sz w:val="20"/>
                <w:szCs w:val="20"/>
                <w:lang w:val="en-US" w:eastAsia="uk-UA"/>
              </w:rPr>
              <w:tab/>
              <w:t>Теоретичне значення коефіцієнта 0,6-0,8. Даний коефіцієнт свідчить про достатній  рівень ліквідності товариства</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1.3 Абсолютної ліквідності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 1.3 =  р1165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3рп</w:t>
            </w:r>
            <w:r w:rsidRPr="00B00E01">
              <w:rPr>
                <w:rFonts w:ascii="Courier New" w:eastAsia="Times New Roman" w:hAnsi="Courier New" w:cs="Courier New"/>
                <w:sz w:val="20"/>
                <w:szCs w:val="20"/>
                <w:lang w:val="en-US" w:eastAsia="uk-UA"/>
              </w:rPr>
              <w:tab/>
              <w:t>0,121</w:t>
            </w:r>
            <w:r w:rsidRPr="00B00E01">
              <w:rPr>
                <w:rFonts w:ascii="Courier New" w:eastAsia="Times New Roman" w:hAnsi="Courier New" w:cs="Courier New"/>
                <w:sz w:val="20"/>
                <w:szCs w:val="20"/>
                <w:lang w:val="en-US" w:eastAsia="uk-UA"/>
              </w:rPr>
              <w:tab/>
              <w:t>0,058</w:t>
            </w:r>
            <w:r w:rsidRPr="00B00E01">
              <w:rPr>
                <w:rFonts w:ascii="Courier New" w:eastAsia="Times New Roman" w:hAnsi="Courier New" w:cs="Courier New"/>
                <w:sz w:val="20"/>
                <w:szCs w:val="20"/>
                <w:lang w:val="en-US" w:eastAsia="uk-UA"/>
              </w:rPr>
              <w:tab/>
              <w:t>Оптимальний  коефіцієнт 0,2-0,3.</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Коефіцієнт  свідчить  про недостатню наявність коштів у разі необхідності миттєвої сплати поточних боргів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1.4 Чистий оборотний капітал.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К 1.4 = 2 ра - 3 рп</w:t>
            </w:r>
            <w:r w:rsidRPr="00B00E01">
              <w:rPr>
                <w:rFonts w:ascii="Courier New" w:eastAsia="Times New Roman" w:hAnsi="Courier New" w:cs="Courier New"/>
                <w:sz w:val="20"/>
                <w:szCs w:val="20"/>
                <w:lang w:val="en-US" w:eastAsia="uk-UA"/>
              </w:rPr>
              <w:tab/>
              <w:t>187</w:t>
            </w:r>
            <w:r w:rsidRPr="00B00E01">
              <w:rPr>
                <w:rFonts w:ascii="Courier New" w:eastAsia="Times New Roman" w:hAnsi="Courier New" w:cs="Courier New"/>
                <w:sz w:val="20"/>
                <w:szCs w:val="20"/>
                <w:lang w:val="en-US" w:eastAsia="uk-UA"/>
              </w:rPr>
              <w:tab/>
              <w:t>"-" 78</w:t>
            </w:r>
            <w:r w:rsidRPr="00B00E01">
              <w:rPr>
                <w:rFonts w:ascii="Courier New" w:eastAsia="Times New Roman" w:hAnsi="Courier New" w:cs="Courier New"/>
                <w:sz w:val="20"/>
                <w:szCs w:val="20"/>
                <w:lang w:val="en-US" w:eastAsia="uk-UA"/>
              </w:rPr>
              <w:tab/>
              <w:t>Теоретичне значення показника більше 0.</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Зменшення  на 265 тис. грн.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2. </w:t>
            </w:r>
            <w:r w:rsidRPr="00B00E01">
              <w:rPr>
                <w:rFonts w:ascii="Courier New" w:eastAsia="Times New Roman" w:hAnsi="Courier New" w:cs="Courier New"/>
                <w:sz w:val="20"/>
                <w:szCs w:val="20"/>
                <w:lang w:val="en-US" w:eastAsia="uk-UA"/>
              </w:rPr>
              <w:tab/>
              <w:t>Коефіцієнт (фінансової стійкості)  (автономії)</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К 2    =         1рп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Підсумок активу</w:t>
            </w:r>
            <w:r w:rsidRPr="00B00E01">
              <w:rPr>
                <w:rFonts w:ascii="Courier New" w:eastAsia="Times New Roman" w:hAnsi="Courier New" w:cs="Courier New"/>
                <w:sz w:val="20"/>
                <w:szCs w:val="20"/>
                <w:lang w:val="en-US" w:eastAsia="uk-UA"/>
              </w:rPr>
              <w:tab/>
              <w:t>0,601</w:t>
            </w:r>
            <w:r w:rsidRPr="00B00E01">
              <w:rPr>
                <w:rFonts w:ascii="Courier New" w:eastAsia="Times New Roman" w:hAnsi="Courier New" w:cs="Courier New"/>
                <w:sz w:val="20"/>
                <w:szCs w:val="20"/>
                <w:lang w:val="en-US" w:eastAsia="uk-UA"/>
              </w:rPr>
              <w:tab/>
              <w:t>0,716</w:t>
            </w:r>
            <w:r w:rsidRPr="00B00E01">
              <w:rPr>
                <w:rFonts w:ascii="Courier New" w:eastAsia="Times New Roman" w:hAnsi="Courier New" w:cs="Courier New"/>
                <w:sz w:val="20"/>
                <w:szCs w:val="20"/>
                <w:lang w:val="en-US" w:eastAsia="uk-UA"/>
              </w:rPr>
              <w:tab/>
              <w:t>Теоретичне значення коефіцієнта не менш 0,5</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3. </w:t>
            </w:r>
            <w:r w:rsidRPr="00B00E01">
              <w:rPr>
                <w:rFonts w:ascii="Courier New" w:eastAsia="Times New Roman" w:hAnsi="Courier New" w:cs="Courier New"/>
                <w:sz w:val="20"/>
                <w:szCs w:val="20"/>
                <w:lang w:val="en-US" w:eastAsia="uk-UA"/>
              </w:rPr>
              <w:tab/>
              <w:t>Коефіцієнт покриття  зобов'язань власним капіталом.</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3=  2рп + 3рп+4рп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1рп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ab/>
              <w:t>0,664</w:t>
            </w:r>
            <w:r w:rsidRPr="00B00E01">
              <w:rPr>
                <w:rFonts w:ascii="Courier New" w:eastAsia="Times New Roman" w:hAnsi="Courier New" w:cs="Courier New"/>
                <w:sz w:val="20"/>
                <w:szCs w:val="20"/>
                <w:lang w:val="en-US" w:eastAsia="uk-UA"/>
              </w:rPr>
              <w:tab/>
              <w:t>0,397</w:t>
            </w:r>
            <w:r w:rsidRPr="00B00E01">
              <w:rPr>
                <w:rFonts w:ascii="Courier New" w:eastAsia="Times New Roman" w:hAnsi="Courier New" w:cs="Courier New"/>
                <w:sz w:val="20"/>
                <w:szCs w:val="20"/>
                <w:lang w:val="en-US" w:eastAsia="uk-UA"/>
              </w:rPr>
              <w:tab/>
              <w:t>Характеризує  незалежність підприємства від зовнішніх позик. Теоретичне значення коефіцієнту не більше 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4. </w:t>
            </w:r>
            <w:r w:rsidRPr="00B00E01">
              <w:rPr>
                <w:rFonts w:ascii="Courier New" w:eastAsia="Times New Roman" w:hAnsi="Courier New" w:cs="Courier New"/>
                <w:sz w:val="20"/>
                <w:szCs w:val="20"/>
                <w:lang w:val="en-US" w:eastAsia="uk-UA"/>
              </w:rPr>
              <w:tab/>
              <w:t xml:space="preserve">Коефіцієнт ефективності використання активів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4 = Чистий прибуток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1ра+2ра+3ра</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немає</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Вказує на строк окупності прибутком вкладених коштів у майно.</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5. Коефіцієнт  ефективності використання власних коштів (капіталу)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5 = Чистий прибуток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1рп</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Теоретичне значення не менш 0,4.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6. </w:t>
            </w:r>
            <w:r w:rsidRPr="00B00E01">
              <w:rPr>
                <w:rFonts w:ascii="Courier New" w:eastAsia="Times New Roman" w:hAnsi="Courier New" w:cs="Courier New"/>
                <w:sz w:val="20"/>
                <w:szCs w:val="20"/>
                <w:lang w:val="en-US" w:eastAsia="uk-UA"/>
              </w:rPr>
              <w:tab/>
              <w:t>Коефіцієнт рентабельності</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6.1. Коефіцієнт рентабельності активів</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6.1=             Чистий прибуток            .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(Підсумок акт.(гр3)+Підсумок акт (гр4))/2</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немає</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Теоретичне значення  більше 0.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lastRenderedPageBreak/>
              <w:t>6.2</w:t>
            </w:r>
            <w:r w:rsidRPr="00B00E01">
              <w:rPr>
                <w:rFonts w:ascii="Courier New" w:eastAsia="Times New Roman" w:hAnsi="Courier New" w:cs="Courier New"/>
                <w:sz w:val="20"/>
                <w:szCs w:val="20"/>
                <w:lang w:val="en-US" w:eastAsia="uk-UA"/>
              </w:rPr>
              <w:tab/>
              <w:t>Коефіцієнт рентабельності власного капіталу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К 6.2 =      Чистий прибуток     .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             (1 рп(гр3)+1рп(гр4))/2</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t>Прибутку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немає </w:t>
            </w:r>
            <w:r w:rsidRPr="00B00E01">
              <w:rPr>
                <w:rFonts w:ascii="Courier New" w:eastAsia="Times New Roman" w:hAnsi="Courier New" w:cs="Courier New"/>
                <w:sz w:val="20"/>
                <w:szCs w:val="20"/>
                <w:lang w:val="en-US" w:eastAsia="uk-UA"/>
              </w:rPr>
              <w:tab/>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Теоретичне значення більше 0.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ПрАТ "МАШБУДКОНСТРУКЦІЯ" станом на 31 грудня 2020 ро платоспроможне та не   досить ліквідне, та  при збитковій діяльності має  досить задовільний фінансовий стан.</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Основні відомості про аудиторську фірму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Аудит проведено ПП "Аудиторська фірма "Синтез-Аудит-Фiнанс", номер реєстрації в Реєстрі аудиторів та суб'єктів аудиторської діяльності 1372.</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Приватне підприємство "Аудиторська фірма "Синтез-Аудит-Фiнанс". Ідентифікаційний код за ЄДРПОУ 23877071. Місцезнаходження:  69091, м. Запоріжжя, вул. Немировича-Данченка, будинок 60, кв.4 тел. (061) 212-05-81, 212-00-97, e-mail: info@ saf -audit.com.ua,  веб сайт: www.saf -audit.com.ua</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ПП "Аудиторська фірма "Синтез-Аудит-Фiнанс" включено до Реєстру аудиторів та суб'єктів аудиторської діяльності до розділу 3 "Суб'єкти аудиторської діяльності, які мають право проводити обов'язковий аудит фінансової звітності підприємств" за номером 1372. Посилання на реєстр: https://www.apu.com.ua/subjekty-audytorskoi-dijalnosti-jaki-majut-pravo-provodyty-obovjazkovyj-audyt-finansovoi-zvitnosti/</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Дата та номер договору на проведення аудиту фінансової звітності за 2020 рік: Договір № 31/2020 від 05.01.2021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Дата початку аудиту: 05.01.2021 р.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Дата закінчення    аудиту: 23.04.2021 р.</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Партнером завдання з аудиту, результатом якого є цей Звіт незалежного аудитора, є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Гончарова Валентина Георгіївна   ____________________</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(номер реєстрації в Реєстрі аудиторів та суб'єктів аудиторської діяльності, розділ "Аудитори" 100931)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Від імені  ПП "Аудиторська фірма "Синтез-Аудит-Фінанс"   ї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Генеральний директор    Гончарова Валентина Георгіївна     __________________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(номер реєстрації в Реєстрі аудиторів та суб'єктів аудиторської діяльності, розділ "Аудитори" 100931)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 xml:space="preserve">69091,  м. Запоріжжя, вул. Немировича - Данченка, будинок 60, квартира 4. </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тел. (061) 212-05-91</w:t>
            </w:r>
          </w:p>
          <w:p w:rsidR="00B00E01" w:rsidRPr="00B00E01" w:rsidRDefault="00B00E01" w:rsidP="00B00E01">
            <w:pPr>
              <w:spacing w:after="0" w:line="240" w:lineRule="auto"/>
              <w:rPr>
                <w:rFonts w:ascii="Courier New" w:eastAsia="Times New Roman" w:hAnsi="Courier New" w:cs="Courier New"/>
                <w:sz w:val="20"/>
                <w:szCs w:val="20"/>
                <w:lang w:val="en-US" w:eastAsia="uk-UA"/>
              </w:rPr>
            </w:pPr>
            <w:r w:rsidRPr="00B00E01">
              <w:rPr>
                <w:rFonts w:ascii="Courier New" w:eastAsia="Times New Roman" w:hAnsi="Courier New" w:cs="Courier New"/>
                <w:sz w:val="20"/>
                <w:szCs w:val="20"/>
                <w:lang w:val="en-US" w:eastAsia="uk-UA"/>
              </w:rPr>
              <w:t>23 квітня 2021 року</w:t>
            </w:r>
          </w:p>
          <w:p w:rsidR="00B00E01" w:rsidRPr="00B00E01" w:rsidRDefault="00B00E01" w:rsidP="00B00E01">
            <w:pPr>
              <w:spacing w:after="0" w:line="240" w:lineRule="auto"/>
              <w:rPr>
                <w:rFonts w:ascii="Courier New" w:eastAsia="Times New Roman" w:hAnsi="Courier New" w:cs="Courier New"/>
                <w:sz w:val="20"/>
                <w:szCs w:val="20"/>
                <w:lang w:val="en-US" w:eastAsia="uk-UA"/>
              </w:rPr>
            </w:pPr>
          </w:p>
          <w:p w:rsidR="00B00E01" w:rsidRPr="00B00E01" w:rsidRDefault="00B00E01" w:rsidP="00B00E01">
            <w:pPr>
              <w:spacing w:after="0" w:line="240" w:lineRule="auto"/>
              <w:rPr>
                <w:rFonts w:ascii="Courier New" w:eastAsia="Times New Roman" w:hAnsi="Courier New" w:cs="Courier New"/>
                <w:sz w:val="20"/>
                <w:szCs w:val="20"/>
                <w:lang w:val="en-US" w:eastAsia="uk-UA"/>
              </w:rPr>
            </w:pPr>
          </w:p>
        </w:tc>
      </w:tr>
    </w:tbl>
    <w:p w:rsidR="00B00E01" w:rsidRPr="00B00E01" w:rsidRDefault="00B00E01" w:rsidP="00B00E01">
      <w:pPr>
        <w:spacing w:after="0" w:line="240" w:lineRule="auto"/>
        <w:rPr>
          <w:rFonts w:ascii="Times New Roman" w:eastAsia="Times New Roman" w:hAnsi="Times New Roman" w:cs="Times New Roman"/>
          <w:sz w:val="24"/>
          <w:szCs w:val="24"/>
          <w:u w:val="single"/>
          <w:lang w:eastAsia="uk-UA"/>
        </w:rPr>
      </w:pPr>
    </w:p>
    <w:p w:rsidR="00B00E01" w:rsidRDefault="00B00E01">
      <w:pPr>
        <w:sectPr w:rsidR="00B00E01" w:rsidSect="00B00E01">
          <w:pgSz w:w="11906" w:h="16838"/>
          <w:pgMar w:top="363" w:right="567" w:bottom="363" w:left="1417" w:header="708" w:footer="708" w:gutter="0"/>
          <w:cols w:space="708"/>
          <w:docGrid w:linePitch="360"/>
        </w:sect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0E01" w:rsidRPr="00B00E01" w:rsidRDefault="00B00E01" w:rsidP="00B00E0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B00E01">
        <w:rPr>
          <w:rFonts w:ascii="Times New Roman" w:eastAsia="Times New Roman" w:hAnsi="Times New Roman" w:cs="Times New Roman"/>
          <w:b/>
          <w:bCs/>
          <w:color w:val="000000"/>
          <w:sz w:val="27"/>
          <w:szCs w:val="27"/>
          <w:lang w:val="uk-UA" w:eastAsia="uk-UA"/>
        </w:rPr>
        <w:t xml:space="preserve">XVI. Твердження щодо </w:t>
      </w:r>
      <w:r w:rsidRPr="00B00E01">
        <w:rPr>
          <w:rFonts w:ascii="Times New Roman" w:eastAsia="Times New Roman" w:hAnsi="Times New Roman" w:cs="Times New Roman"/>
          <w:b/>
          <w:bCs/>
          <w:color w:val="000000"/>
          <w:sz w:val="27"/>
          <w:szCs w:val="27"/>
          <w:lang w:val="en-US" w:eastAsia="uk-UA"/>
        </w:rPr>
        <w:t xml:space="preserve">річної </w:t>
      </w:r>
      <w:r w:rsidRPr="00B00E01">
        <w:rPr>
          <w:rFonts w:ascii="Times New Roman" w:eastAsia="Times New Roman" w:hAnsi="Times New Roman" w:cs="Times New Roman"/>
          <w:b/>
          <w:bCs/>
          <w:color w:val="000000"/>
          <w:sz w:val="27"/>
          <w:szCs w:val="27"/>
          <w:lang w:val="uk-UA" w:eastAsia="uk-UA"/>
        </w:rPr>
        <w:t>інформації</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Станiслава Геннадiйовича: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1) Річна фінансова звітність ПРИВАТНОГО АКЦIОНЕРНОГО ТОВАРИСТВА "МАШБУДКОНСТРУКЦIЯ", підготовлена відповідно до міжнародних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B00E01" w:rsidRPr="00B00E01" w:rsidRDefault="00B00E01" w:rsidP="00B00E01">
      <w:pPr>
        <w:spacing w:after="0" w:line="240" w:lineRule="auto"/>
        <w:rPr>
          <w:rFonts w:ascii="Times New Roman" w:eastAsia="Times New Roman" w:hAnsi="Times New Roman" w:cs="Times New Roman"/>
          <w:sz w:val="20"/>
          <w:szCs w:val="20"/>
          <w:lang w:val="en-US" w:eastAsia="uk-UA"/>
        </w:rPr>
      </w:pPr>
      <w:r w:rsidRPr="00B00E01">
        <w:rPr>
          <w:rFonts w:ascii="Times New Roman" w:eastAsia="Times New Roman" w:hAnsi="Times New Roman" w:cs="Times New Roman"/>
          <w:sz w:val="20"/>
          <w:szCs w:val="20"/>
          <w:lang w:val="en-US"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"МАШБУДКОНСТРУКЦIЯ" з описом основних ризиків та невизначеностей, з якими стикається у своїй господарській діяльності Товариство.</w:t>
      </w:r>
    </w:p>
    <w:p w:rsidR="00B00E01" w:rsidRDefault="00B00E01">
      <w:pPr>
        <w:sectPr w:rsidR="00B00E01" w:rsidSect="00B00E01">
          <w:pgSz w:w="11906" w:h="16838"/>
          <w:pgMar w:top="363" w:right="567" w:bottom="363" w:left="1417" w:header="709" w:footer="709" w:gutter="0"/>
          <w:cols w:space="708"/>
          <w:docGrid w:linePitch="360"/>
        </w:sectPr>
      </w:pPr>
    </w:p>
    <w:p w:rsidR="00B00E01" w:rsidRPr="00B00E01" w:rsidRDefault="00B00E01" w:rsidP="00B00E01">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B00E01">
        <w:rPr>
          <w:rFonts w:ascii="Times New Roman" w:eastAsia="Times New Roman" w:hAnsi="Times New Roman" w:cs="Times New Roman"/>
          <w:b/>
          <w:bCs/>
          <w:color w:val="000000"/>
          <w:sz w:val="26"/>
          <w:szCs w:val="26"/>
          <w:lang w:val="en-US" w:eastAsia="uk-UA"/>
        </w:rPr>
        <w:lastRenderedPageBreak/>
        <w:t>XIX</w:t>
      </w:r>
      <w:r w:rsidRPr="00B00E01">
        <w:rPr>
          <w:rFonts w:ascii="Times New Roman" w:eastAsia="Times New Roman" w:hAnsi="Times New Roman" w:cs="Times New Roman"/>
          <w:b/>
          <w:bCs/>
          <w:color w:val="000000"/>
          <w:sz w:val="26"/>
          <w:szCs w:val="26"/>
          <w:lang w:eastAsia="uk-UA"/>
        </w:rPr>
        <w:t xml:space="preserve">. </w:t>
      </w:r>
      <w:r w:rsidRPr="00B00E01">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B00E01">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B00E01" w:rsidRPr="00B00E01" w:rsidRDefault="00B00E01" w:rsidP="00B00E01">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B00E01" w:rsidRPr="00B00E01" w:rsidTr="000F1CF1">
        <w:tc>
          <w:tcPr>
            <w:tcW w:w="145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B00E01" w:rsidRPr="00B00E01" w:rsidRDefault="00B00E01" w:rsidP="00B00E01">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B00E01">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Вид інформації</w:t>
            </w:r>
          </w:p>
        </w:tc>
      </w:tr>
      <w:tr w:rsidR="00B00E01" w:rsidRPr="00B00E01" w:rsidTr="000F1CF1">
        <w:tc>
          <w:tcPr>
            <w:tcW w:w="145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
                <w:bCs/>
                <w:sz w:val="20"/>
                <w:szCs w:val="20"/>
                <w:lang w:val="uk-UA" w:eastAsia="uk-UA"/>
              </w:rPr>
            </w:pPr>
            <w:r w:rsidRPr="00B00E01">
              <w:rPr>
                <w:rFonts w:ascii="Times New Roman" w:eastAsia="Times New Roman" w:hAnsi="Times New Roman" w:cs="Times New Roman"/>
                <w:b/>
                <w:bCs/>
                <w:sz w:val="20"/>
                <w:szCs w:val="20"/>
                <w:lang w:val="uk-UA" w:eastAsia="uk-UA"/>
              </w:rPr>
              <w:t>3</w:t>
            </w:r>
          </w:p>
        </w:tc>
      </w:tr>
      <w:tr w:rsidR="00B00E01" w:rsidRPr="00B00E01" w:rsidTr="000F1CF1">
        <w:tc>
          <w:tcPr>
            <w:tcW w:w="145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21.04.2020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B00E01" w:rsidRPr="00B00E01" w:rsidTr="000F1CF1">
        <w:tc>
          <w:tcPr>
            <w:tcW w:w="1456"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ind w:left="180" w:hanging="180"/>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11.08.2020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B00E01" w:rsidRPr="00B00E01" w:rsidRDefault="00B00E01" w:rsidP="00B00E01">
            <w:pPr>
              <w:spacing w:after="0" w:line="240" w:lineRule="auto"/>
              <w:jc w:val="center"/>
              <w:rPr>
                <w:rFonts w:ascii="Times New Roman" w:eastAsia="Times New Roman" w:hAnsi="Times New Roman" w:cs="Times New Roman"/>
                <w:bCs/>
                <w:sz w:val="20"/>
                <w:szCs w:val="20"/>
                <w:lang w:val="uk-UA" w:eastAsia="uk-UA"/>
              </w:rPr>
            </w:pPr>
            <w:r w:rsidRPr="00B00E01">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B00E01" w:rsidRPr="00B00E01" w:rsidRDefault="00B00E01" w:rsidP="00B00E01">
      <w:pPr>
        <w:spacing w:after="0" w:line="240" w:lineRule="auto"/>
        <w:rPr>
          <w:rFonts w:ascii="Times New Roman" w:eastAsia="Times New Roman" w:hAnsi="Times New Roman" w:cs="Times New Roman"/>
          <w:sz w:val="24"/>
          <w:szCs w:val="24"/>
          <w:lang w:val="uk-UA" w:eastAsia="uk-UA"/>
        </w:rPr>
      </w:pPr>
    </w:p>
    <w:p w:rsidR="00A94230" w:rsidRDefault="00A94230"/>
    <w:sectPr w:rsidR="00A94230" w:rsidSect="00B00E01">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15">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01"/>
    <w:rsid w:val="00885AEE"/>
    <w:rsid w:val="00A94230"/>
    <w:rsid w:val="00B00E01"/>
    <w:rsid w:val="00FE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0E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0E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35646</Words>
  <Characters>203185</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2021-04-30T08:34:00Z</dcterms:created>
  <dcterms:modified xsi:type="dcterms:W3CDTF">2021-04-30T08:34:00Z</dcterms:modified>
</cp:coreProperties>
</file>